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297" w:rsidRPr="00CF6297" w:rsidRDefault="00CF6297" w:rsidP="00CF6297">
      <w:pPr>
        <w:rPr>
          <w:rFonts w:ascii="Times" w:eastAsia="Times New Roman" w:hAnsi="Times"/>
          <w:sz w:val="20"/>
          <w:szCs w:val="20"/>
        </w:rPr>
      </w:pPr>
    </w:p>
    <w:p w:rsidR="00CF6297" w:rsidRPr="00CF6297" w:rsidRDefault="00CF6297" w:rsidP="00CF6297">
      <w:pPr>
        <w:spacing w:before="100" w:beforeAutospacing="1" w:after="100" w:afterAutospacing="1"/>
        <w:outlineLvl w:val="2"/>
        <w:rPr>
          <w:rFonts w:ascii="Times" w:eastAsia="Times New Roman" w:hAnsi="Times"/>
          <w:b/>
          <w:bCs/>
          <w:sz w:val="27"/>
          <w:szCs w:val="27"/>
        </w:rPr>
      </w:pPr>
      <w:r w:rsidRPr="00CF6297">
        <w:rPr>
          <w:rFonts w:ascii="Times" w:eastAsia="Times New Roman" w:hAnsi="Times"/>
          <w:b/>
          <w:bCs/>
          <w:sz w:val="27"/>
          <w:szCs w:val="27"/>
        </w:rPr>
        <w:t>1. Accompagnement du maintien au domicile</w:t>
      </w:r>
      <w:bookmarkStart w:id="0" w:name="_GoBack"/>
      <w:bookmarkEnd w:id="0"/>
    </w:p>
    <w:p w:rsidR="00CF6297" w:rsidRPr="00CF6297" w:rsidRDefault="00CF6297" w:rsidP="00CF6297">
      <w:pPr>
        <w:spacing w:before="100" w:beforeAutospacing="1" w:after="100" w:afterAutospacing="1"/>
        <w:rPr>
          <w:rFonts w:ascii="Times" w:hAnsi="Times"/>
          <w:sz w:val="20"/>
          <w:szCs w:val="20"/>
        </w:rPr>
      </w:pPr>
      <w:r w:rsidRPr="00CF6297">
        <w:rPr>
          <w:rFonts w:ascii="Times" w:hAnsi="Times"/>
          <w:sz w:val="20"/>
          <w:szCs w:val="20"/>
        </w:rPr>
        <w:t xml:space="preserve">Au regard de l’intensité de la circulation du virus sur le territoire national, le principe général est de favoriser le maintien à leur domicile des personnes en situation de handicap exposées particulièrement à des complications de santé. Cette mesure concerne les personnes handicapées : </w:t>
      </w:r>
      <w:r w:rsidRPr="00CF6297">
        <w:rPr>
          <w:rFonts w:ascii="Times" w:hAnsi="Times"/>
          <w:sz w:val="20"/>
          <w:szCs w:val="20"/>
        </w:rPr>
        <w:br/>
      </w:r>
      <w:r>
        <w:rPr>
          <w:rFonts w:ascii="Times" w:hAnsi="Times"/>
          <w:noProof/>
          <w:sz w:val="20"/>
          <w:szCs w:val="20"/>
        </w:rPr>
        <mc:AlternateContent>
          <mc:Choice Requires="wps">
            <w:drawing>
              <wp:inline distT="0" distB="0" distL="0" distR="0">
                <wp:extent cx="105410" cy="140970"/>
                <wp:effectExtent l="0" t="0" r="0" b="0"/>
                <wp:docPr id="6" name="AutoShape 1" descr="https://handicap.gouv.fr/plugins/site/themes/mass_theme_handicap/v1/puc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 https://handicap.gouv.fr/plugins/site/themes/mass_theme_handicap/v1/puce.gif" style="width:8.3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X/QecCAAAMBgAADgAAAGRycy9lMm9Eb2MueG1srFTJbtswEL0X6D8QvMuUXHqREDlIvBQF0jZA&#10;2nNAU5REVCJVkracFv33DukldnIp2uogkJzhzLx5j3N1vWsbtBXGSq1ynAxijITiupCqyvHXL6to&#10;ipF1TBWs0Urk+ElYfD17++aq7zIx1LVuCmEQBFE267sc1851GSGW16JldqA7ocBYatMyB1tTkcKw&#10;HqK3DRnG8Zj02hSd0VxYC6eLvRHPQvyyFNx9LksrHGpyDLW58Dfhv/Z/MrtiWWVYV0t+KIP9RRUt&#10;kwqSnkItmGNoY+SrUK3kRltdugHXLdFlKbkIGABNEr9A81CzTgQs0Bzbndpk/19Y/ml7b5AscjzG&#10;SLEWKLrZOB0yowSjQlgO7fK0WOClBiYlZ92g0pvtoDSkazaVVJZY6QRxQJqwBIizj2H9ePQn24R0&#10;Gy4GlSx9z3uIBqkfunvju2a7O82/WaT0HG5U4sZ2wBzoCWo6Hhmj+1qwAsAnPgS5iOE3FqKhdf9R&#10;F4CCAYrAyK40rc8BvUa7QPzTiXixc4jDYRKPaALy4GBKaJxOgjAIy46XO2Pde6Fb5Bc5NlBdCM62&#10;d9b5Ylh2dPG5lF7JpgnaatTFATjuTyA1XPU2X0SQys80TpfT5ZRGdDheRjQuiuhmNafReJVMRot3&#10;i/l8kfzyeROa1bIohPJpjrJN6J/J4vCA9oI7CdfqRhY+nC/Jmmo9bwzaMng2q/CFloPl2Y1clhGa&#10;AFheQEqGNL4dptFqPJ1EtKSjCLo7jeIkvU3HMU3pYnUJ6U4q8e+QUJ/jdDQcBZbOin6BLQ7fa2ws&#10;a0HQBjWyzfH05MQyr8ClKgK1jslmvz5rhS//uRVA95HooFcv0b3617p4ArkaDXIC5cEIhUWtzQ+M&#10;ehhHObbfN8wIjJoPCiSfJpT6+RU2dDQZwsacW9bnFqY4hMqxw2i/nLv9zNt0RlY1ZEpCY5T2j72U&#10;QcL+Ce2rOjwuGDkByWE8+pl2vg9ez0N89hsAAP//AwBQSwMEFAAGAAgAAAAhANEDVnnbAAAAAwEA&#10;AA8AAABkcnMvZG93bnJldi54bWxMj0FLw0AQhe9C/8MyBS/SbswhSMykSKG0iFBMtedtdpoEs7Np&#10;dpvEf+/Wi14GHu/x3jfZajKtGKh3jWWEx2UEgri0uuEK4eOwWTyBcF6xVq1lQvgmB6t8dpepVNuR&#10;32kofCVCCbtUIdTed6mUrqzJKLe0HXHwzrY3ygfZV1L3agzlppVxFCXSqIbDQq06WtdUfhVXgzCW&#10;++F4eNvK/cNxZ/myu6yLz1fE+/n08gzC0+T/wnDDD+iQB6aTvbJ2okUIj/jfe/OSBMQJIY5jkHkm&#10;/7PnPwAAAP//AwBQSwECLQAUAAYACAAAACEA5JnDwPsAAADhAQAAEwAAAAAAAAAAAAAAAAAAAAAA&#10;W0NvbnRlbnRfVHlwZXNdLnhtbFBLAQItABQABgAIAAAAIQAjsmrh1wAAAJQBAAALAAAAAAAAAAAA&#10;AAAAACwBAABfcmVscy8ucmVsc1BLAQItABQABgAIAAAAIQBF5f9B5wIAAAwGAAAOAAAAAAAAAAAA&#10;AAAAACwCAABkcnMvZTJvRG9jLnhtbFBLAQItABQABgAIAAAAIQDRA1Z52wAAAAMBAAAPAAAAAAAA&#10;AAAAAAAAAD8FAABkcnMvZG93bnJldi54bWxQSwUGAAAAAAQABADzAAAARwYAAAAA&#10;" filled="f" stroked="f">
                <o:lock v:ext="edit" aspectratio="t"/>
                <w10:anchorlock/>
              </v:rect>
            </w:pict>
          </mc:Fallback>
        </mc:AlternateContent>
      </w:r>
      <w:r w:rsidRPr="00CF6297">
        <w:rPr>
          <w:rFonts w:ascii="Times" w:hAnsi="Times"/>
          <w:sz w:val="20"/>
          <w:szCs w:val="20"/>
        </w:rPr>
        <w:t xml:space="preserve"> Vivant au domicile de leurs proches aidants (enfants et adultes). </w:t>
      </w:r>
      <w:r w:rsidRPr="00CF6297">
        <w:rPr>
          <w:rFonts w:ascii="Times" w:hAnsi="Times"/>
          <w:sz w:val="20"/>
          <w:szCs w:val="20"/>
        </w:rPr>
        <w:br/>
      </w:r>
      <w:r>
        <w:rPr>
          <w:rFonts w:ascii="Times" w:hAnsi="Times"/>
          <w:noProof/>
          <w:sz w:val="20"/>
          <w:szCs w:val="20"/>
        </w:rPr>
        <mc:AlternateContent>
          <mc:Choice Requires="wps">
            <w:drawing>
              <wp:inline distT="0" distB="0" distL="0" distR="0">
                <wp:extent cx="105410" cy="140970"/>
                <wp:effectExtent l="0" t="0" r="0" b="0"/>
                <wp:docPr id="5" name="AutoShape 2" descr="https://handicap.gouv.fr/plugins/site/themes/mass_theme_handicap/v1/puc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 https://handicap.gouv.fr/plugins/site/themes/mass_theme_handicap/v1/puce.gif" style="width:8.3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JncZOgCAAAMBgAADgAAAGRycy9lMm9Eb2MueG1srFRNb9swDL0P2H8QdHdke86HjTpFm49hQLcV&#10;6HYuFEu2hdmSJylxumH/fZScpEl7Gbb5YEgiRfLxPfHqet82aMe1EUrmOBqFGHFZKCZkleOvX9bB&#10;DCNjqWS0UZLn+IkbfD1/++aq7zIeq1o1jGsEQaTJ+i7HtbVdRogpat5SM1Idl2AslW6pha2uCNO0&#10;h+htQ+IwnJBeadZpVXBj4HQ5GPHcxy9LXtjPZWm4RU2OoTbr/9r/N+5P5lc0qzTtalEcyqB/UUVL&#10;hYSkp1BLainaavEqVCsKrYwq7ahQLVFlKQruMQCaKHyB5qGmHfdYoDmmO7XJ/L+wxafdvUaC5XiM&#10;kaQtUHSztcpnRjFGjJsC2uVoMcBLDUyKgnajSm13o1KTrtlWQhpihOXEAmncECDOPPr149Gf7CLS&#10;bQs+qkTpet5DNEj90N1r1zXT3anim0FSLeBGxW9MB8yBnqCm45HWqq85ZQA+ciHIRQy3MRANbfqP&#10;igEKCig8I/tSty4H9BrtPfFPJ+L53qICDqNwnEQgjwJMURKmUy8MQrPj5U4b+56rFrlFjjVU54PT&#10;3Z2xrhiaHV1cLqnWomm8thp5cQCOwwmkhqvO5orwUvmZhulqtpolQRJPVkESMhbcrBdJMFlH0/Hy&#10;3XKxWEa/XN4oyWrBGJcuzVG2UfJnsjg8oEFwJ+Ea1QjmwrmSjK42i0ajHYVns/afbzlYnt3IZRm+&#10;CYDlBaQoTsLbOA3Wk9k0SMpkHEB3Z0EYpbfpJEzSZLm+hHQnJP93SKjPcTqOx56ls6JfYAv99xob&#10;zVoQtEaNaHM8OznRzClwJZmn1lLRDOuzVrjyn1sBdB+J9np1Eh3Uv1HsCeSqFcgJlAcjFBa10j8w&#10;6mEc5dh831LNMWo+SJB8GiWJm19+k4ynMWz0uWVzbqGygFA5thgNy4UdZt6206KqIVPkGyOVe+yl&#10;8BJ2T2io6vC4YOR4JIfx6Gba+d57PQ/x+W8AAAD//wMAUEsDBBQABgAIAAAAIQDRA1Z52wAAAAMB&#10;AAAPAAAAZHJzL2Rvd25yZXYueG1sTI9BS8NAEIXvQv/DMgUv0m7MIUjMpEihtIhQTLXnbXaaBLOz&#10;aXabxH/v1oteBh7v8d432WoyrRiod41lhMdlBIK4tLrhCuHjsFk8gXBesVatZUL4JgerfHaXqVTb&#10;kd9pKHwlQgm7VCHU3neplK6sySi3tB1x8M62N8oH2VdS92oM5aaVcRQl0qiGw0KtOlrXVH4VV4Mw&#10;lvvheHjbyv3DcWf5srusi89XxPv59PIMwtPk/8Jwww/okAemk72ydqJFCI/433vzkgTECSGOY5B5&#10;Jv+z5z8AAAD//wMAUEsBAi0AFAAGAAgAAAAhAOSZw8D7AAAA4QEAABMAAAAAAAAAAAAAAAAAAAAA&#10;AFtDb250ZW50X1R5cGVzXS54bWxQSwECLQAUAAYACAAAACEAI7Jq4dcAAACUAQAACwAAAAAAAAAA&#10;AAAAAAAsAQAAX3JlbHMvLnJlbHNQSwECLQAUAAYACAAAACEA3JncZOgCAAAMBgAADgAAAAAAAAAA&#10;AAAAAAAsAgAAZHJzL2Uyb0RvYy54bWxQSwECLQAUAAYACAAAACEA0QNWedsAAAADAQAADwAAAAAA&#10;AAAAAAAAAABABQAAZHJzL2Rvd25yZXYueG1sUEsFBgAAAAAEAAQA8wAAAEgGAAAAAA==&#10;" filled="f" stroked="f">
                <o:lock v:ext="edit" aspectratio="t"/>
                <w10:anchorlock/>
              </v:rect>
            </w:pict>
          </mc:Fallback>
        </mc:AlternateContent>
      </w:r>
      <w:r w:rsidRPr="00CF6297">
        <w:rPr>
          <w:rFonts w:ascii="Times" w:hAnsi="Times"/>
          <w:sz w:val="20"/>
          <w:szCs w:val="20"/>
        </w:rPr>
        <w:t xml:space="preserve"> Domiciliées dans une structure d’hébergement médico-sociale. </w:t>
      </w:r>
      <w:r w:rsidRPr="00CF6297">
        <w:rPr>
          <w:rFonts w:ascii="Times" w:hAnsi="Times"/>
          <w:sz w:val="20"/>
          <w:szCs w:val="20"/>
        </w:rPr>
        <w:br/>
      </w:r>
      <w:r>
        <w:rPr>
          <w:rFonts w:ascii="Times" w:hAnsi="Times"/>
          <w:noProof/>
          <w:sz w:val="20"/>
          <w:szCs w:val="20"/>
        </w:rPr>
        <mc:AlternateContent>
          <mc:Choice Requires="wps">
            <w:drawing>
              <wp:inline distT="0" distB="0" distL="0" distR="0">
                <wp:extent cx="105410" cy="140970"/>
                <wp:effectExtent l="0" t="0" r="0" b="0"/>
                <wp:docPr id="4" name="AutoShape 3" descr="https://handicap.gouv.fr/plugins/site/themes/mass_theme_handicap/v1/puc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 https://handicap.gouv.fr/plugins/site/themes/mass_theme_handicap/v1/puce.gif" style="width:8.3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tzugCAAAMBgAADgAAAGRycy9lMm9Eb2MueG1srFTJbtswEL0X6D8QvMuUHHqREDlIvRQF0jZA&#10;2nNAU5REVCJVkracFv33DukldnIp2uogkJzhzLx5j3N9s2sbtBXGSq1ynAxijITiupCqyvHXL6to&#10;ipF1TBWs0Urk+ElYfDN7++a67zIx1LVuCmEQBFE267sc1851GSGW16JldqA7ocBYatMyB1tTkcKw&#10;HqK3DRnG8Zj02hSd0VxYC6eLvRHPQvyyFNx9LksrHGpyDLW58Dfhv/Z/MrtmWWVYV0t+KIP9RRUt&#10;kwqSnkItmGNoY+SrUK3kRltdugHXLdFlKbkIGABNEr9A81CzTgQs0Bzbndpk/19Y/ml7b5Asckwx&#10;UqwFim43TofM6AqjQlgO7fK0WOClBiYlZ92g0pvtoDSkazaVVJZY6QRxQJqwBIizj2H9ePQn24R0&#10;Gy4GlSx9z3uIBqkfunvju2a7O82/WaT0HG5U4tZ2wBzoCWo6Hhmj+1qwAsAnPgS5iOE3FqKhdf9R&#10;F4CCAYrAyK40rc8BvUa7QPzTiXixc4jDYRKPaALy4GBKaJxOgjAIy46XO2Pde6Fb5Bc5NlBdCM62&#10;d9b5Ylh2dPG5lF7JpgnaatTFATjuTyA1XPU2X0SQys80TpfT5ZRGdDheRjQuiuh2NafReJVMRour&#10;xXy+SH75vAnNalkUQvk0R9km9M9kcXhAe8GdhGt1IwsfzpdkTbWeNwZtGTybVfhCy8Hy7EYuywhN&#10;ACwvICVDGr8bptFqPJ1EtKSjCLo7jeIkfZeOY5rSxeoS0p1U4t8hoT7H6Wg4CiydFf0CWxy+19hY&#10;1oKgDWpkm+PpyYllXoFLVQRqHZPNfn3WCl/+cyuA7iPRQa9eonv1r3XxBHI1GuQEyoMRCotamx8Y&#10;9TCOcmy/b5gRGDUfFEg+TSj18yts6GgyhI05t6zPLUxxCJVjh9F+OXf7mbfpjKxqyJSExijtH3sp&#10;g4T9E9pXdXhcMHICksN49DPtfB+8nof47DcAAAD//wMAUEsDBBQABgAIAAAAIQDRA1Z52wAAAAMB&#10;AAAPAAAAZHJzL2Rvd25yZXYueG1sTI9BS8NAEIXvQv/DMgUv0m7MIUjMpEihtIhQTLXnbXaaBLOz&#10;aXabxH/v1oteBh7v8d432WoyrRiod41lhMdlBIK4tLrhCuHjsFk8gXBesVatZUL4JgerfHaXqVTb&#10;kd9pKHwlQgm7VCHU3neplK6sySi3tB1x8M62N8oH2VdS92oM5aaVcRQl0qiGw0KtOlrXVH4VV4Mw&#10;lvvheHjbyv3DcWf5srusi89XxPv59PIMwtPk/8Jwww/okAemk72ydqJFCI/433vzkgTECSGOY5B5&#10;Jv+z5z8AAAD//wMAUEsBAi0AFAAGAAgAAAAhAOSZw8D7AAAA4QEAABMAAAAAAAAAAAAAAAAAAAAA&#10;AFtDb250ZW50X1R5cGVzXS54bWxQSwECLQAUAAYACAAAACEAI7Jq4dcAAACUAQAACwAAAAAAAAAA&#10;AAAAAAAsAQAAX3JlbHMvLnJlbHNQSwECLQAUAAYACAAAACEAlE/tzugCAAAMBgAADgAAAAAAAAAA&#10;AAAAAAAsAgAAZHJzL2Uyb0RvYy54bWxQSwECLQAUAAYACAAAACEA0QNWedsAAAADAQAADwAAAAAA&#10;AAAAAAAAAABABQAAZHJzL2Rvd25yZXYueG1sUEsFBgAAAAAEAAQA8wAAAEgGAAAAAA==&#10;" filled="f" stroked="f">
                <o:lock v:ext="edit" aspectratio="t"/>
                <w10:anchorlock/>
              </v:rect>
            </w:pict>
          </mc:Fallback>
        </mc:AlternateContent>
      </w:r>
      <w:r w:rsidRPr="00CF6297">
        <w:rPr>
          <w:rFonts w:ascii="Times" w:hAnsi="Times"/>
          <w:sz w:val="20"/>
          <w:szCs w:val="20"/>
        </w:rPr>
        <w:t> Habitant un domicile personnel ou un habitat partagé.</w:t>
      </w:r>
    </w:p>
    <w:p w:rsidR="00CF6297" w:rsidRPr="00CF6297" w:rsidRDefault="00CF6297" w:rsidP="00CF6297">
      <w:pPr>
        <w:spacing w:before="100" w:beforeAutospacing="1" w:after="100" w:afterAutospacing="1"/>
        <w:rPr>
          <w:rFonts w:ascii="Times" w:hAnsi="Times"/>
          <w:sz w:val="20"/>
          <w:szCs w:val="20"/>
        </w:rPr>
      </w:pPr>
      <w:r w:rsidRPr="00CF6297">
        <w:rPr>
          <w:rFonts w:ascii="Times" w:hAnsi="Times"/>
          <w:b/>
          <w:bCs/>
          <w:sz w:val="20"/>
          <w:szCs w:val="20"/>
        </w:rPr>
        <w:t>a) Organisation du maintien au domicile des enfants et adultes accueillis en externats</w:t>
      </w:r>
    </w:p>
    <w:p w:rsidR="00CF6297" w:rsidRPr="00CF6297" w:rsidRDefault="00CF6297" w:rsidP="00CF6297">
      <w:pPr>
        <w:spacing w:before="100" w:beforeAutospacing="1" w:after="100" w:afterAutospacing="1"/>
        <w:rPr>
          <w:rFonts w:ascii="Times" w:hAnsi="Times"/>
          <w:sz w:val="20"/>
          <w:szCs w:val="20"/>
        </w:rPr>
      </w:pPr>
      <w:r w:rsidRPr="00CF6297">
        <w:rPr>
          <w:rFonts w:ascii="Times" w:hAnsi="Times"/>
          <w:sz w:val="20"/>
          <w:szCs w:val="20"/>
        </w:rPr>
        <w:t>Les établissements et services médico-sociaux organisent sans délai et au plus tard pour le 16 mars un service minimum d’appui aux familles.</w:t>
      </w:r>
      <w:r w:rsidRPr="00CF6297">
        <w:rPr>
          <w:rFonts w:ascii="Times" w:hAnsi="Times"/>
          <w:sz w:val="20"/>
          <w:szCs w:val="20"/>
        </w:rPr>
        <w:br/>
        <w:t xml:space="preserve">Une attention particulière est prêtée à l’accompagnement des situations complexes ne pouvant être maintenues au domicile, dont en particulier celui des enfants confiés à l’aide sociale à l’enfance. Pour apporter une réponse à ces situations complexes, les internats enfants et </w:t>
      </w:r>
      <w:proofErr w:type="gramStart"/>
      <w:r w:rsidRPr="00CF6297">
        <w:rPr>
          <w:rFonts w:ascii="Times" w:hAnsi="Times"/>
          <w:sz w:val="20"/>
          <w:szCs w:val="20"/>
        </w:rPr>
        <w:t>adultes à temps complet</w:t>
      </w:r>
      <w:proofErr w:type="gramEnd"/>
      <w:r w:rsidRPr="00CF6297">
        <w:rPr>
          <w:rFonts w:ascii="Times" w:hAnsi="Times"/>
          <w:sz w:val="20"/>
          <w:szCs w:val="20"/>
        </w:rPr>
        <w:t xml:space="preserve"> sont maintenus en fonctionnement.</w:t>
      </w:r>
    </w:p>
    <w:p w:rsidR="00CF6297" w:rsidRPr="00CF6297" w:rsidRDefault="00CF6297" w:rsidP="00CF6297">
      <w:pPr>
        <w:spacing w:before="100" w:beforeAutospacing="1" w:after="100" w:afterAutospacing="1"/>
        <w:rPr>
          <w:rFonts w:ascii="Times" w:hAnsi="Times"/>
          <w:sz w:val="20"/>
          <w:szCs w:val="20"/>
        </w:rPr>
      </w:pPr>
      <w:r w:rsidRPr="00CF6297">
        <w:rPr>
          <w:rFonts w:ascii="Times" w:hAnsi="Times"/>
          <w:b/>
          <w:bCs/>
          <w:sz w:val="20"/>
          <w:szCs w:val="20"/>
        </w:rPr>
        <w:t>b) Renforcement des mesures barrière dans les structures médico-sociales</w:t>
      </w:r>
    </w:p>
    <w:p w:rsidR="00CF6297" w:rsidRPr="00CF6297" w:rsidRDefault="00CF6297" w:rsidP="00CF6297">
      <w:pPr>
        <w:spacing w:before="100" w:beforeAutospacing="1" w:after="100" w:afterAutospacing="1"/>
        <w:rPr>
          <w:rFonts w:ascii="Times" w:hAnsi="Times"/>
          <w:sz w:val="20"/>
          <w:szCs w:val="20"/>
        </w:rPr>
      </w:pPr>
      <w:r>
        <w:rPr>
          <w:rFonts w:ascii="Times" w:hAnsi="Times"/>
          <w:noProof/>
          <w:sz w:val="20"/>
          <w:szCs w:val="20"/>
        </w:rPr>
        <mc:AlternateContent>
          <mc:Choice Requires="wps">
            <w:drawing>
              <wp:inline distT="0" distB="0" distL="0" distR="0">
                <wp:extent cx="105410" cy="140970"/>
                <wp:effectExtent l="0" t="0" r="0" b="0"/>
                <wp:docPr id="3" name="AutoShape 4" descr="https://handicap.gouv.fr/plugins/site/themes/mass_theme_handicap/v1/puc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tion : https://handicap.gouv.fr/plugins/site/themes/mass_theme_handicap/v1/puce.gif" style="width:8.3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CaLugCAAAMBgAADgAAAGRycy9lMm9Eb2MueG1srFTJbtswEL0X6D8QvMuUHHqREDlIvRQF0jZA&#10;2nNAU5REVCJVkracFv33DukldnIp2uogkJzhzLx5j3N9s2sbtBXGSq1ynAxijITiupCqyvHXL6to&#10;ipF1TBWs0Urk+ElYfDN7++a67zIx1LVuCmEQBFE267sc1851GSGW16JldqA7ocBYatMyB1tTkcKw&#10;HqK3DRnG8Zj02hSd0VxYC6eLvRHPQvyyFNx9LksrHGpyDLW58Dfhv/Z/MrtmWWVYV0t+KIP9RRUt&#10;kwqSnkItmGNoY+SrUK3kRltdugHXLdFlKbkIGABNEr9A81CzTgQs0Bzbndpk/19Y/ml7b5AscnyF&#10;kWItUHS7cTpkRhSjQlgO7fK0WOClBiYlZ92g0pvtoDSkazaVVJZY6QRxQJqwBIizj2H9ePQn24R0&#10;Gy4GlSx9z3uIBqkfunvju2a7O82/WaT0HG5U4tZ2wBzoCWo6Hhmj+1qwAsAnPgS5iOE3FqKhdf9R&#10;F4CCAYrAyK40rc8BvUa7QPzTiXixc4jDYRKPaALy4GBKaJxOgjAIy46XO2Pde6Fb5Bc5NlBdCM62&#10;d9b5Ylh2dPG5lF7JpgnaatTFATjuTyA1XPU2X0SQys80TpfT5ZRGdDheRjQuiuh2NafReJVMRour&#10;xXy+SH75vAnNalkUQvk0R9km9M9kcXhAe8GdhGt1IwsfzpdkTbWeNwZtGTybVfhCy8Hy7EYuywhN&#10;ACwvICVDGr8bptFqPJ1EtKSjCLo7jeIkfZeOY5rSxeoS0p1U4t8hoT7H6Wg4CiydFf0CWxy+19hY&#10;1oKgDWpkm+PpyYllXoFLVQRqHZPNfn3WCl/+cyuA7iPRQa9eonv1r3XxBHI1GuQEyoMRCotamx8Y&#10;9TCOcmy/b5gRGDUfFEg+TSj18yts6GgyhI05t6zPLUxxCJVjh9F+OXf7mbfpjKxqyJSExijtH3sp&#10;g4T9E9pXdXhcMHICksN49DPtfB+8nof47DcAAAD//wMAUEsDBBQABgAIAAAAIQDRA1Z52wAAAAMB&#10;AAAPAAAAZHJzL2Rvd25yZXYueG1sTI9BS8NAEIXvQv/DMgUv0m7MIUjMpEihtIhQTLXnbXaaBLOz&#10;aXabxH/v1oteBh7v8d432WoyrRiod41lhMdlBIK4tLrhCuHjsFk8gXBesVatZUL4JgerfHaXqVTb&#10;kd9pKHwlQgm7VCHU3neplK6sySi3tB1x8M62N8oH2VdS92oM5aaVcRQl0qiGw0KtOlrXVH4VV4Mw&#10;lvvheHjbyv3DcWf5srusi89XxPv59PIMwtPk/8Jwww/okAemk72ydqJFCI/433vzkgTECSGOY5B5&#10;Jv+z5z8AAAD//wMAUEsBAi0AFAAGAAgAAAAhAOSZw8D7AAAA4QEAABMAAAAAAAAAAAAAAAAAAAAA&#10;AFtDb250ZW50X1R5cGVzXS54bWxQSwECLQAUAAYACAAAACEAI7Jq4dcAAACUAQAACwAAAAAAAAAA&#10;AAAAAAAsAQAAX3JlbHMvLnJlbHNQSwECLQAUAAYACAAAACEA7mCaLugCAAAMBgAADgAAAAAAAAAA&#10;AAAAAAAsAgAAZHJzL2Uyb0RvYy54bWxQSwECLQAUAAYACAAAACEA0QNWedsAAAADAQAADwAAAAAA&#10;AAAAAAAAAABABQAAZHJzL2Rvd25yZXYueG1sUEsFBgAAAAAEAAQA8wAAAEgGAAAAAA==&#10;" filled="f" stroked="f">
                <o:lock v:ext="edit" aspectratio="t"/>
                <w10:anchorlock/>
              </v:rect>
            </w:pict>
          </mc:Fallback>
        </mc:AlternateContent>
      </w:r>
      <w:r w:rsidRPr="00CF6297">
        <w:rPr>
          <w:rFonts w:ascii="Times" w:hAnsi="Times"/>
          <w:sz w:val="20"/>
          <w:szCs w:val="20"/>
        </w:rPr>
        <w:t xml:space="preserve"> Les sorties collectives sont suspendues jusqu’à nouvel ordre ; les sorties individuelles sont supprimées, sauf celles strictement nécessaires avec avis médical. </w:t>
      </w:r>
      <w:r w:rsidRPr="00CF6297">
        <w:rPr>
          <w:rFonts w:ascii="Times" w:hAnsi="Times"/>
          <w:sz w:val="20"/>
          <w:szCs w:val="20"/>
        </w:rPr>
        <w:br/>
      </w:r>
      <w:r>
        <w:rPr>
          <w:rFonts w:ascii="Times" w:hAnsi="Times"/>
          <w:noProof/>
          <w:sz w:val="20"/>
          <w:szCs w:val="20"/>
        </w:rPr>
        <mc:AlternateContent>
          <mc:Choice Requires="wps">
            <w:drawing>
              <wp:inline distT="0" distB="0" distL="0" distR="0">
                <wp:extent cx="105410" cy="140970"/>
                <wp:effectExtent l="0" t="0" r="0" b="0"/>
                <wp:docPr id="2" name="AutoShape 5" descr="https://handicap.gouv.fr/plugins/site/themes/mass_theme_handicap/v1/puc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tion : https://handicap.gouv.fr/plugins/site/themes/mass_theme_handicap/v1/puce.gif" style="width:8.3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arhOgCAAAMBgAADgAAAGRycy9lMm9Eb2MueG1srFRNb9swDL0P2H8QdHdke86HjTpFm49hQLcV&#10;6HYuFEu2hdmSJylxumH/fZScpEl7Gbb5YEgiRfLxPfHqet82aMe1EUrmOBqFGHFZKCZkleOvX9bB&#10;DCNjqWS0UZLn+IkbfD1/++aq7zIeq1o1jGsEQaTJ+i7HtbVdRogpat5SM1Idl2AslW6pha2uCNO0&#10;h+htQ+IwnJBeadZpVXBj4HQ5GPHcxy9LXtjPZWm4RU2OoTbr/9r/N+5P5lc0qzTtalEcyqB/UUVL&#10;hYSkp1BLainaavEqVCsKrYwq7ahQLVFlKQruMQCaKHyB5qGmHfdYoDmmO7XJ/L+wxafdvUaC5TjG&#10;SNIWKLrZWuUzozFGjJsC2uVoMcBLDUyKgnajSm13o1KTrtlWQhpihOXEAmncECDOPPr149Gf7CLS&#10;bQs+qkTpet5DNEj90N1r1zXT3anim0FSLeBGxW9MB8yBnqCm45HWqq85ZQA+ciHIRQy3MRANbfqP&#10;igEKCig8I/tSty4H9BrtPfFPJ+L53qICDqNwnEQgjwJMURKmUy8MQrPj5U4b+56rFrlFjjVU54PT&#10;3Z2xrhiaHV1cLqnWomm8thp5cQCOwwmkhqvO5orwUvmZhulqtpolQRJPVkESMhbcrBdJMFlH0/Hy&#10;3XKxWEa/XN4oyWrBGJcuzVG2UfJnsjg8oEFwJ+Ea1QjmwrmSjK42i0ajHYVns/afbzlYnt3IZRm+&#10;CYDlBaQoTsLbOA3Wk9k0SMpkHEB3Z0EYpbfpJEzSZLm+hHQnJP93SKjPcTqOx56ls6JfYAv99xob&#10;zVoQtEaNaHM8OznRzClwJZmn1lLRDOuzVrjyn1sBdB+J9np1Eh3Uv1HsCeSqFcgJlAcjFBa10j8w&#10;6mEc5dh831LNMWo+SJB8GiWJm19+k4ynMWz0uWVzbqGygFA5thgNy4UdZt6206KqIVPkGyOVe+yl&#10;8BJ2T2io6vC4YOR4JIfx6Gba+d57PQ/x+W8AAAD//wMAUEsDBBQABgAIAAAAIQDRA1Z52wAAAAMB&#10;AAAPAAAAZHJzL2Rvd25yZXYueG1sTI9BS8NAEIXvQv/DMgUv0m7MIUjMpEihtIhQTLXnbXaaBLOz&#10;aXabxH/v1oteBh7v8d432WoyrRiod41lhMdlBIK4tLrhCuHjsFk8gXBesVatZUL4JgerfHaXqVTb&#10;kd9pKHwlQgm7VCHU3neplK6sySi3tB1x8M62N8oH2VdS92oM5aaVcRQl0qiGw0KtOlrXVH4VV4Mw&#10;lvvheHjbyv3DcWf5srusi89XxPv59PIMwtPk/8Jwww/okAemk72ydqJFCI/433vzkgTECSGOY5B5&#10;Jv+z5z8AAAD//wMAUEsBAi0AFAAGAAgAAAAhAOSZw8D7AAAA4QEAABMAAAAAAAAAAAAAAAAAAAAA&#10;AFtDb250ZW50X1R5cGVzXS54bWxQSwECLQAUAAYACAAAACEAI7Jq4dcAAACUAQAACwAAAAAAAAAA&#10;AAAAAAAsAQAAX3JlbHMvLnJlbHNQSwECLQAUAAYACAAAACEAprarhOgCAAAMBgAADgAAAAAAAAAA&#10;AAAAAAAsAgAAZHJzL2Uyb0RvYy54bWxQSwECLQAUAAYACAAAACEA0QNWedsAAAADAQAADwAAAAAA&#10;AAAAAAAAAABABQAAZHJzL2Rvd25yZXYueG1sUEsFBgAAAAAEAAQA8wAAAEgGAAAAAA==&#10;" filled="f" stroked="f">
                <o:lock v:ext="edit" aspectratio="t"/>
                <w10:anchorlock/>
              </v:rect>
            </w:pict>
          </mc:Fallback>
        </mc:AlternateContent>
      </w:r>
      <w:r w:rsidRPr="00CF6297">
        <w:rPr>
          <w:rFonts w:ascii="Times" w:hAnsi="Times"/>
          <w:sz w:val="20"/>
          <w:szCs w:val="20"/>
        </w:rPr>
        <w:t> Les visites au sein des structures sont interdites sauf autorisation exceptionnelle.</w:t>
      </w:r>
    </w:p>
    <w:p w:rsidR="00CF6297" w:rsidRPr="00CF6297" w:rsidRDefault="00CF6297" w:rsidP="00CF6297">
      <w:pPr>
        <w:spacing w:before="100" w:beforeAutospacing="1" w:after="100" w:afterAutospacing="1"/>
        <w:rPr>
          <w:rFonts w:ascii="Times" w:hAnsi="Times"/>
          <w:sz w:val="20"/>
          <w:szCs w:val="20"/>
        </w:rPr>
      </w:pPr>
      <w:r w:rsidRPr="00CF6297">
        <w:rPr>
          <w:rFonts w:ascii="Times" w:hAnsi="Times"/>
          <w:b/>
          <w:bCs/>
          <w:sz w:val="20"/>
          <w:szCs w:val="20"/>
        </w:rPr>
        <w:t>c) Soutien des personnes handicapées vivant seules à domicile</w:t>
      </w:r>
    </w:p>
    <w:p w:rsidR="00CF6297" w:rsidRPr="00CF6297" w:rsidRDefault="00CF6297" w:rsidP="00CF6297">
      <w:pPr>
        <w:spacing w:before="100" w:beforeAutospacing="1" w:after="100" w:afterAutospacing="1"/>
        <w:rPr>
          <w:rFonts w:ascii="Times" w:hAnsi="Times"/>
          <w:sz w:val="20"/>
          <w:szCs w:val="20"/>
        </w:rPr>
      </w:pPr>
      <w:r>
        <w:rPr>
          <w:rFonts w:ascii="Times" w:hAnsi="Times"/>
          <w:noProof/>
          <w:sz w:val="20"/>
          <w:szCs w:val="20"/>
        </w:rPr>
        <mc:AlternateContent>
          <mc:Choice Requires="wps">
            <w:drawing>
              <wp:inline distT="0" distB="0" distL="0" distR="0">
                <wp:extent cx="105410" cy="140970"/>
                <wp:effectExtent l="0" t="0" r="0" b="0"/>
                <wp:docPr id="1" name="AutoShape 6" descr="https://handicap.gouv.fr/plugins/site/themes/mass_theme_handicap/v1/puc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541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 https://handicap.gouv.fr/plugins/site/themes/mass_theme_handicap/v1/puce.gif" style="width:8.3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qIoeYCAAAMBgAADgAAAGRycy9lMm9Eb2MueG1srFRNb9swDL0P2H8QdHdsZ86HjTpFm49hQLcV&#10;6HYuFEm2hdmSJilxumH/fZTcpGl7Gbb5YEgiRfLxPfHi8tC1aM+NFUqWOB0lGHFJFROyLvHXL5to&#10;jpF1RDLSKslL/MAtvly8fXPR64KPVaNaxg2CINIWvS5x45wu4tjShnfEjpTmEoyVMh1xsDV1zAzp&#10;IXrXxuMkmca9MkwbRbm1cLoajHgR4lcVp+5zVVnuUFtiqM2Fvwn/rf/HiwtS1IboRtDHMshfVNER&#10;ISHpKdSKOIJ2RrwK1QlqlFWVG1HVxaqqBOUBA6BJkxdo7hqiecACzbH61Cb7/8LST/tbgwQD7jCS&#10;pAOKrnZOhcxoihHjlkK7PC0WeGmASUGJHtVqtx9VJtbtrhbSxlY4HjsgjdsYiLP3YX1/9I/3aax3&#10;lI9qUfme9xANUt/pW+O7ZvWNot8skmoJN2p+ZTUwN9R0PDJG9Q0nDMCnPkT8LIbfWIiGtv1HxQAF&#10;ARSBkUNlOp8Deo0OgfiHE/H84BCFwzSZZCnIg4IpzZJ8FoQRk+J4WRvr3nPVIb8osYHqQnCyv7HO&#10;F0OKo4vPJdVGtG3QViufHYDjcAKp4aq3+SKCVH7mSb6er+dZlI2n6yhLGIuuNsssmm7S2WT1brVc&#10;rtJfPm+aFY1gjEuf5ijbNPszWTw+oEFwJ+Fa1Qrmw/mSrKm3y9agPYFnswlfaDlYntzi52WEJgCW&#10;F5DScZZcj/NoM53PoqzKJhF0dx4laX6dT5Msz1ab55BuhOT/Dgn1Jc4n40lg6azoF9iS8L3GRooO&#10;BG1QK7oSz09OpPAKXEsWqHVEtMP6rBW+/KdWAN1HooNevUQH9W8VewC5GgVyAuXBCIVFo8wPjHoY&#10;RyW233fEcIzaDxIkn6dZ5udX2GST2Rg25tyyPbcQSSFUiR1Gw3Lphpm300bUDWRKQ2Ok8o+9EkHC&#10;/gkNVT0+Lhg5AcnjePQz7XwfvJ6G+OI3AAAA//8DAFBLAwQUAAYACAAAACEA0QNWedsAAAADAQAA&#10;DwAAAGRycy9kb3ducmV2LnhtbEyPQUvDQBCF70L/wzIFL9JuzCFIzKRIobSIUEy15212mgSzs2l2&#10;m8R/79aLXgYe7/HeN9lqMq0YqHeNZYTHZQSCuLS64Qrh47BZPIFwXrFWrWVC+CYHq3x2l6lU25Hf&#10;aSh8JUIJu1Qh1N53qZSurMkot7QdcfDOtjfKB9lXUvdqDOWmlXEUJdKohsNCrTpa11R+FVeDMJb7&#10;4Xh428r9w3Fn+bK7rIvPV8T7+fTyDMLT5P/CcMMP6JAHppO9snaiRQiP+N9785IExAkhjmOQeSb/&#10;s+c/AAAA//8DAFBLAQItABQABgAIAAAAIQDkmcPA+wAAAOEBAAATAAAAAAAAAAAAAAAAAAAAAABb&#10;Q29udGVudF9UeXBlc10ueG1sUEsBAi0AFAAGAAgAAAAhACOyauHXAAAAlAEAAAsAAAAAAAAAAAAA&#10;AAAALAEAAF9yZWxzLy5yZWxzUEsBAi0AFAAGAAgAAAAhAD/KiKHmAgAADAYAAA4AAAAAAAAAAAAA&#10;AAAALAIAAGRycy9lMm9Eb2MueG1sUEsBAi0AFAAGAAgAAAAhANEDVnnbAAAAAwEAAA8AAAAAAAAA&#10;AAAAAAAAPgUAAGRycy9kb3ducmV2LnhtbFBLBQYAAAAABAAEAPMAAABGBgAAAAA=&#10;" filled="f" stroked="f">
                <o:lock v:ext="edit" aspectratio="t"/>
                <w10:anchorlock/>
              </v:rect>
            </w:pict>
          </mc:Fallback>
        </mc:AlternateContent>
      </w:r>
      <w:r w:rsidRPr="00CF6297">
        <w:rPr>
          <w:rFonts w:ascii="Times" w:hAnsi="Times"/>
          <w:sz w:val="20"/>
          <w:szCs w:val="20"/>
        </w:rPr>
        <w:t xml:space="preserve"> Mobilisation des solutions d’accueil temporaire dans les territoires afin d’accompagner les personnes ne </w:t>
      </w:r>
      <w:proofErr w:type="gramStart"/>
      <w:r w:rsidRPr="00CF6297">
        <w:rPr>
          <w:rFonts w:ascii="Times" w:hAnsi="Times"/>
          <w:sz w:val="20"/>
          <w:szCs w:val="20"/>
        </w:rPr>
        <w:t>pouvant</w:t>
      </w:r>
      <w:proofErr w:type="gramEnd"/>
      <w:r w:rsidRPr="00CF6297">
        <w:rPr>
          <w:rFonts w:ascii="Times" w:hAnsi="Times"/>
          <w:sz w:val="20"/>
          <w:szCs w:val="20"/>
        </w:rPr>
        <w:t xml:space="preserve"> rester à domicile ;</w:t>
      </w:r>
    </w:p>
    <w:p w:rsidR="00CF6297" w:rsidRPr="00CF6297" w:rsidRDefault="00CF6297" w:rsidP="00CF6297">
      <w:pPr>
        <w:spacing w:before="100" w:beforeAutospacing="1" w:after="100" w:afterAutospacing="1"/>
        <w:outlineLvl w:val="2"/>
        <w:rPr>
          <w:rFonts w:ascii="Times" w:eastAsia="Times New Roman" w:hAnsi="Times"/>
          <w:b/>
          <w:bCs/>
          <w:sz w:val="27"/>
          <w:szCs w:val="27"/>
        </w:rPr>
      </w:pPr>
      <w:r w:rsidRPr="00CF6297">
        <w:rPr>
          <w:rFonts w:ascii="Times" w:eastAsia="Times New Roman" w:hAnsi="Times"/>
          <w:b/>
          <w:bCs/>
          <w:sz w:val="27"/>
          <w:szCs w:val="27"/>
        </w:rPr>
        <w:t>2. Soutien des parents accompagnant un proche à domicile</w:t>
      </w:r>
    </w:p>
    <w:p w:rsidR="00CF6297" w:rsidRPr="00CF6297" w:rsidRDefault="00CF6297" w:rsidP="00CF6297">
      <w:pPr>
        <w:spacing w:before="100" w:beforeAutospacing="1" w:after="100" w:afterAutospacing="1"/>
        <w:rPr>
          <w:rFonts w:ascii="Times" w:hAnsi="Times"/>
          <w:sz w:val="20"/>
          <w:szCs w:val="20"/>
        </w:rPr>
      </w:pPr>
      <w:r w:rsidRPr="00CF6297">
        <w:rPr>
          <w:rFonts w:ascii="Times" w:hAnsi="Times"/>
          <w:sz w:val="20"/>
          <w:szCs w:val="20"/>
        </w:rPr>
        <w:t>Les parents qui sont amenés à garder leur enfant handicapé à domicile, du fait de la fermeture de la structure médico-sociale d’accueil, bénéficieront d’une prise en charge par la Sécurité Sociale des indemnités journalières (levée de la barrière d’âge précédemment fixée à 18 ans).</w:t>
      </w:r>
    </w:p>
    <w:p w:rsidR="00CF6297" w:rsidRPr="00CF6297" w:rsidRDefault="00CF6297" w:rsidP="00CF6297">
      <w:pPr>
        <w:spacing w:before="100" w:beforeAutospacing="1" w:after="100" w:afterAutospacing="1"/>
        <w:outlineLvl w:val="2"/>
        <w:rPr>
          <w:rFonts w:ascii="Times" w:eastAsia="Times New Roman" w:hAnsi="Times"/>
          <w:b/>
          <w:bCs/>
          <w:sz w:val="27"/>
          <w:szCs w:val="27"/>
        </w:rPr>
      </w:pPr>
      <w:r w:rsidRPr="00CF6297">
        <w:rPr>
          <w:rFonts w:ascii="Times" w:eastAsia="Times New Roman" w:hAnsi="Times"/>
          <w:b/>
          <w:bCs/>
          <w:sz w:val="27"/>
          <w:szCs w:val="27"/>
        </w:rPr>
        <w:t>3. Mobilisation générale du système de santé</w:t>
      </w:r>
    </w:p>
    <w:p w:rsidR="00CF6297" w:rsidRPr="00CF6297" w:rsidRDefault="00CF6297" w:rsidP="00CF6297">
      <w:pPr>
        <w:spacing w:before="100" w:beforeAutospacing="1" w:after="100" w:afterAutospacing="1"/>
        <w:rPr>
          <w:rFonts w:ascii="Times" w:hAnsi="Times"/>
          <w:sz w:val="20"/>
          <w:szCs w:val="20"/>
        </w:rPr>
      </w:pPr>
      <w:r w:rsidRPr="00CF6297">
        <w:rPr>
          <w:rFonts w:ascii="Times" w:hAnsi="Times"/>
          <w:sz w:val="20"/>
          <w:szCs w:val="20"/>
        </w:rPr>
        <w:t>En cas de doute dès l’apparition des premiers symptômes, les services de soins, de ville, d’urgence et hospitaliers, sont mobilisés pour prendre en charge les personnes en situation de handicap.</w:t>
      </w:r>
    </w:p>
    <w:p w:rsidR="00CF6297" w:rsidRPr="00CF6297" w:rsidRDefault="00CF6297" w:rsidP="00CF6297">
      <w:pPr>
        <w:spacing w:before="100" w:beforeAutospacing="1" w:after="100" w:afterAutospacing="1"/>
        <w:rPr>
          <w:rFonts w:ascii="Times" w:hAnsi="Times"/>
          <w:sz w:val="20"/>
          <w:szCs w:val="20"/>
        </w:rPr>
      </w:pPr>
      <w:r w:rsidRPr="00CF6297">
        <w:rPr>
          <w:rFonts w:ascii="Times" w:hAnsi="Times"/>
          <w:sz w:val="20"/>
          <w:szCs w:val="20"/>
        </w:rPr>
        <w:t>Une sensibilisation des Centres 15 est engagée pour repérer et tenir compte de la fragilité particulière des personnes polyhandicapées dans ce contexte épidémique.</w:t>
      </w:r>
    </w:p>
    <w:p w:rsidR="00CF6297" w:rsidRPr="00CF6297" w:rsidRDefault="00CF6297" w:rsidP="00CF6297">
      <w:pPr>
        <w:spacing w:before="100" w:beforeAutospacing="1" w:after="100" w:afterAutospacing="1"/>
        <w:outlineLvl w:val="2"/>
        <w:rPr>
          <w:rFonts w:ascii="Times" w:eastAsia="Times New Roman" w:hAnsi="Times"/>
          <w:b/>
          <w:bCs/>
          <w:sz w:val="27"/>
          <w:szCs w:val="27"/>
        </w:rPr>
      </w:pPr>
      <w:r w:rsidRPr="00CF6297">
        <w:rPr>
          <w:rFonts w:ascii="Times" w:eastAsia="Times New Roman" w:hAnsi="Times"/>
          <w:b/>
          <w:bCs/>
          <w:sz w:val="27"/>
          <w:szCs w:val="27"/>
        </w:rPr>
        <w:t>4. Mesures concernant les travailleurs en ESAT</w:t>
      </w:r>
    </w:p>
    <w:p w:rsidR="00CF6297" w:rsidRPr="00CF6297" w:rsidRDefault="00CF6297" w:rsidP="00CF6297">
      <w:pPr>
        <w:spacing w:before="100" w:beforeAutospacing="1" w:after="100" w:afterAutospacing="1"/>
        <w:rPr>
          <w:rFonts w:ascii="Times" w:hAnsi="Times"/>
          <w:sz w:val="20"/>
          <w:szCs w:val="20"/>
        </w:rPr>
      </w:pPr>
      <w:r w:rsidRPr="00CF6297">
        <w:rPr>
          <w:rFonts w:ascii="Times" w:hAnsi="Times"/>
          <w:sz w:val="20"/>
          <w:szCs w:val="20"/>
        </w:rPr>
        <w:t>Des mesures de vigilance renforcée sont mises en œuvre, les travailleurs en ESAT pouvant du fait de leur handicap présenter des risques de complication de santé associées qui les rendent plus vulnérables face à l’épidémie. Les ESAT doivent dès à présent organiser la réduction de leurs activités au strict minimum, et la fermeture de tous les lieux de restauration ouverts au public. Cette réduction doit également concerner les mises à disposition et les unités de travail « hors les murs » mais en tenant compte des spécificités de cette activité professionnelle.</w:t>
      </w:r>
    </w:p>
    <w:p w:rsidR="00CF6297" w:rsidRPr="00CF6297" w:rsidRDefault="00CF6297" w:rsidP="00CF6297">
      <w:pPr>
        <w:spacing w:before="100" w:beforeAutospacing="1" w:after="100" w:afterAutospacing="1"/>
        <w:rPr>
          <w:rFonts w:ascii="Times" w:hAnsi="Times"/>
          <w:sz w:val="20"/>
          <w:szCs w:val="20"/>
        </w:rPr>
      </w:pPr>
      <w:r w:rsidRPr="00CF6297">
        <w:rPr>
          <w:rFonts w:ascii="Times" w:hAnsi="Times"/>
          <w:sz w:val="20"/>
          <w:szCs w:val="20"/>
        </w:rPr>
        <w:lastRenderedPageBreak/>
        <w:t>Des mesures d’accompagnement économique seront mises en œuvre. D’ores et déjà, il est rappelé les mesures mobilisables immédiatement : délais de paiement des échéances sociales et fiscales, remise d’impôt et rééchelonnement des crédits bancaires.</w:t>
      </w:r>
    </w:p>
    <w:p w:rsidR="00CF6297" w:rsidRPr="00CF6297" w:rsidRDefault="00CF6297" w:rsidP="00CF6297">
      <w:pPr>
        <w:spacing w:before="100" w:beforeAutospacing="1" w:after="100" w:afterAutospacing="1"/>
        <w:rPr>
          <w:rFonts w:ascii="Times" w:hAnsi="Times"/>
          <w:sz w:val="20"/>
          <w:szCs w:val="20"/>
        </w:rPr>
      </w:pPr>
      <w:r w:rsidRPr="00CF6297">
        <w:rPr>
          <w:rFonts w:ascii="Times" w:hAnsi="Times"/>
          <w:sz w:val="20"/>
          <w:szCs w:val="20"/>
        </w:rPr>
        <w:t>Pour amplifier l’efficacité des réponses auprès des personnes en situation de handicap, les professionnels d’ESAT sont appelés à venir renforcer les capacités d’accompagnement des personnes en situation de handicap maintenues à domicile.</w:t>
      </w:r>
    </w:p>
    <w:p w:rsidR="00CF6297" w:rsidRPr="00CF6297" w:rsidRDefault="00CF6297" w:rsidP="00CF6297">
      <w:pPr>
        <w:spacing w:before="100" w:beforeAutospacing="1" w:after="100" w:afterAutospacing="1"/>
        <w:outlineLvl w:val="2"/>
        <w:rPr>
          <w:rFonts w:ascii="Times" w:eastAsia="Times New Roman" w:hAnsi="Times"/>
          <w:b/>
          <w:bCs/>
          <w:sz w:val="27"/>
          <w:szCs w:val="27"/>
        </w:rPr>
      </w:pPr>
      <w:r w:rsidRPr="00CF6297">
        <w:rPr>
          <w:rFonts w:ascii="Times" w:eastAsia="Times New Roman" w:hAnsi="Times"/>
          <w:b/>
          <w:bCs/>
          <w:sz w:val="27"/>
          <w:szCs w:val="27"/>
        </w:rPr>
        <w:t>5. Fermeture des centres de rééducation professionnelle et de pré orientation et mise en œuvre de la formation à distance à chaque fois que possible.</w:t>
      </w:r>
    </w:p>
    <w:p w:rsidR="00CF6297" w:rsidRPr="00CF6297" w:rsidRDefault="00CF6297" w:rsidP="00CF6297">
      <w:pPr>
        <w:spacing w:before="100" w:beforeAutospacing="1" w:after="100" w:afterAutospacing="1"/>
        <w:rPr>
          <w:rFonts w:ascii="Times" w:hAnsi="Times"/>
          <w:sz w:val="20"/>
          <w:szCs w:val="20"/>
        </w:rPr>
      </w:pPr>
      <w:r w:rsidRPr="00CF6297">
        <w:rPr>
          <w:rFonts w:ascii="Times" w:hAnsi="Times"/>
          <w:sz w:val="20"/>
          <w:szCs w:val="20"/>
        </w:rPr>
        <w:t>Les professionnels rendus disponibles par cette fermeture/formation à distance restent mobilisés pour soutenir les autres accompagnements et accueils nécessaires.</w:t>
      </w:r>
    </w:p>
    <w:p w:rsidR="00CF6297" w:rsidRPr="00CF6297" w:rsidRDefault="00CF6297" w:rsidP="00CF6297">
      <w:pPr>
        <w:spacing w:before="100" w:beforeAutospacing="1" w:after="100" w:afterAutospacing="1"/>
        <w:outlineLvl w:val="2"/>
        <w:rPr>
          <w:rFonts w:ascii="Times" w:eastAsia="Times New Roman" w:hAnsi="Times"/>
          <w:b/>
          <w:bCs/>
          <w:sz w:val="27"/>
          <w:szCs w:val="27"/>
        </w:rPr>
      </w:pPr>
      <w:r w:rsidRPr="00CF6297">
        <w:rPr>
          <w:rFonts w:ascii="Times" w:eastAsia="Times New Roman" w:hAnsi="Times"/>
          <w:b/>
          <w:bCs/>
          <w:sz w:val="27"/>
          <w:szCs w:val="27"/>
        </w:rPr>
        <w:t>6. Mise en place de modes de garde pour les enfants des professionnels médico-sociaux</w:t>
      </w:r>
    </w:p>
    <w:p w:rsidR="00CF6297" w:rsidRPr="00CF6297" w:rsidRDefault="00CF6297" w:rsidP="00CF6297">
      <w:pPr>
        <w:spacing w:before="100" w:beforeAutospacing="1" w:after="100" w:afterAutospacing="1"/>
        <w:rPr>
          <w:rFonts w:ascii="Times" w:hAnsi="Times"/>
          <w:sz w:val="20"/>
          <w:szCs w:val="20"/>
        </w:rPr>
      </w:pPr>
      <w:r w:rsidRPr="00CF6297">
        <w:rPr>
          <w:rFonts w:ascii="Times" w:hAnsi="Times"/>
          <w:sz w:val="20"/>
          <w:szCs w:val="20"/>
        </w:rPr>
        <w:t>Les professionnels médico-sociaux sont soutenus au vu de l’importance de leur mission. Ils comptent parmi les personnels prioritaires pour la mobilisation de systèmes de gardes d’enfants organisés par l’Education nationale et ses partenaires. Le Gouvernement remercie l’ensemble des professionnels qui accompagnent au plus près du terrain les personnes fragiles, et nous saluons leur immense engagement dans la gestion de cette crise.</w:t>
      </w:r>
    </w:p>
    <w:p w:rsidR="00CF6297" w:rsidRPr="00CF6297" w:rsidRDefault="00CF6297" w:rsidP="00CF6297">
      <w:pPr>
        <w:spacing w:before="100" w:beforeAutospacing="1" w:after="100" w:afterAutospacing="1"/>
        <w:outlineLvl w:val="1"/>
        <w:rPr>
          <w:rFonts w:ascii="Times" w:eastAsia="Times New Roman" w:hAnsi="Times"/>
          <w:b/>
          <w:bCs/>
          <w:sz w:val="36"/>
          <w:szCs w:val="36"/>
        </w:rPr>
      </w:pPr>
      <w:bookmarkStart w:id="1" w:name="aside"/>
      <w:bookmarkEnd w:id="1"/>
      <w:r w:rsidRPr="00CF6297">
        <w:rPr>
          <w:rFonts w:ascii="Times" w:eastAsia="Times New Roman" w:hAnsi="Times"/>
          <w:b/>
          <w:bCs/>
          <w:sz w:val="36"/>
          <w:szCs w:val="36"/>
        </w:rPr>
        <w:t xml:space="preserve">Dans cette rubrique </w:t>
      </w:r>
    </w:p>
    <w:p w:rsidR="00CF6297" w:rsidRPr="00CF6297" w:rsidRDefault="00CF6297" w:rsidP="00CF6297">
      <w:pPr>
        <w:numPr>
          <w:ilvl w:val="0"/>
          <w:numId w:val="1"/>
        </w:numPr>
        <w:spacing w:before="100" w:beforeAutospacing="1" w:after="100" w:afterAutospacing="1"/>
        <w:rPr>
          <w:rFonts w:ascii="Times" w:eastAsia="Times New Roman" w:hAnsi="Times"/>
          <w:sz w:val="20"/>
          <w:szCs w:val="20"/>
        </w:rPr>
      </w:pPr>
      <w:hyperlink r:id="rId6" w:tooltip="Accéder à « Coronavirus COVID-19 : Informations, recommandations &amp; mesures sanitaires »" w:history="1">
        <w:r w:rsidRPr="00CF6297">
          <w:rPr>
            <w:rFonts w:ascii="Times" w:eastAsia="Times New Roman" w:hAnsi="Times"/>
            <w:color w:val="0000FF"/>
            <w:sz w:val="20"/>
            <w:szCs w:val="20"/>
            <w:u w:val="single"/>
          </w:rPr>
          <w:t xml:space="preserve">Coronavirus COVID-19 : Informations, recommandations &amp; mesures sanitaires </w:t>
        </w:r>
      </w:hyperlink>
    </w:p>
    <w:p w:rsidR="00CF6297" w:rsidRPr="00CF6297" w:rsidRDefault="00CF6297" w:rsidP="00CF6297">
      <w:pPr>
        <w:numPr>
          <w:ilvl w:val="0"/>
          <w:numId w:val="2"/>
        </w:numPr>
        <w:spacing w:before="100" w:beforeAutospacing="1" w:after="100" w:afterAutospacing="1"/>
        <w:rPr>
          <w:rFonts w:ascii="Times" w:eastAsia="Times New Roman" w:hAnsi="Times"/>
          <w:sz w:val="20"/>
          <w:szCs w:val="20"/>
        </w:rPr>
      </w:pPr>
      <w:hyperlink r:id="rId7" w:tooltip="Accéder à « Coronavirus COVID-19 : Mesures pour les Maisons départementales des personnes handicapées »" w:history="1">
        <w:r w:rsidRPr="00CF6297">
          <w:rPr>
            <w:rFonts w:ascii="Times" w:eastAsia="Times New Roman" w:hAnsi="Times"/>
            <w:color w:val="0000FF"/>
            <w:sz w:val="20"/>
            <w:szCs w:val="20"/>
            <w:u w:val="single"/>
          </w:rPr>
          <w:t xml:space="preserve">Coronavirus COVID-19 : Mesures pour les Maisons départementales des personnes handicapées </w:t>
        </w:r>
      </w:hyperlink>
    </w:p>
    <w:p w:rsidR="00CF6297" w:rsidRPr="00CF6297" w:rsidRDefault="00CF6297" w:rsidP="00CF6297">
      <w:pPr>
        <w:spacing w:before="100" w:beforeAutospacing="1" w:after="100" w:afterAutospacing="1"/>
        <w:outlineLvl w:val="1"/>
        <w:rPr>
          <w:rFonts w:ascii="Times" w:eastAsia="Times New Roman" w:hAnsi="Times"/>
          <w:b/>
          <w:bCs/>
          <w:sz w:val="36"/>
          <w:szCs w:val="36"/>
        </w:rPr>
      </w:pPr>
      <w:r w:rsidRPr="00CF6297">
        <w:rPr>
          <w:rFonts w:ascii="Times" w:eastAsia="Times New Roman" w:hAnsi="Times"/>
          <w:b/>
          <w:bCs/>
          <w:sz w:val="36"/>
          <w:szCs w:val="36"/>
        </w:rPr>
        <w:t>Dans cet article</w:t>
      </w:r>
    </w:p>
    <w:bookmarkStart w:id="2" w:name="s-t1-Accompagnement-du-maintien-au-domic"/>
    <w:bookmarkEnd w:id="2"/>
    <w:p w:rsidR="00CF6297" w:rsidRPr="00CF6297" w:rsidRDefault="00CF6297" w:rsidP="00CF6297">
      <w:pPr>
        <w:numPr>
          <w:ilvl w:val="0"/>
          <w:numId w:val="3"/>
        </w:numPr>
        <w:spacing w:before="100" w:beforeAutospacing="1" w:after="100" w:afterAutospacing="1"/>
        <w:rPr>
          <w:rFonts w:ascii="Times" w:eastAsia="Times New Roman" w:hAnsi="Times"/>
          <w:sz w:val="20"/>
          <w:szCs w:val="20"/>
        </w:rPr>
      </w:pPr>
      <w:r w:rsidRPr="00CF6297">
        <w:rPr>
          <w:rFonts w:ascii="Times" w:eastAsia="Times New Roman" w:hAnsi="Times"/>
          <w:sz w:val="20"/>
          <w:szCs w:val="20"/>
        </w:rPr>
        <w:fldChar w:fldCharType="begin"/>
      </w:r>
      <w:r w:rsidRPr="00CF6297">
        <w:rPr>
          <w:rFonts w:ascii="Times" w:eastAsia="Times New Roman" w:hAnsi="Times"/>
          <w:sz w:val="20"/>
          <w:szCs w:val="20"/>
        </w:rPr>
        <w:instrText xml:space="preserve"> HYPERLINK "https://handicap.gouv.fr/grands-dossiers/coronavirus/article/coronavirus-covid-19-mesures-pour-les-personnes-en-situation-de-handicap" \l "t1-Accompagnement-du-maintien-au-domicile" </w:instrText>
      </w:r>
      <w:r w:rsidRPr="00CF6297">
        <w:rPr>
          <w:rFonts w:ascii="Times" w:eastAsia="Times New Roman" w:hAnsi="Times"/>
          <w:sz w:val="20"/>
          <w:szCs w:val="20"/>
        </w:rPr>
      </w:r>
      <w:r w:rsidRPr="00CF6297">
        <w:rPr>
          <w:rFonts w:ascii="Times" w:eastAsia="Times New Roman" w:hAnsi="Times"/>
          <w:sz w:val="20"/>
          <w:szCs w:val="20"/>
        </w:rPr>
        <w:fldChar w:fldCharType="separate"/>
      </w:r>
      <w:r w:rsidRPr="00CF6297">
        <w:rPr>
          <w:rFonts w:ascii="Times" w:eastAsia="Times New Roman" w:hAnsi="Times"/>
          <w:color w:val="0000FF"/>
          <w:sz w:val="20"/>
          <w:szCs w:val="20"/>
          <w:u w:val="single"/>
        </w:rPr>
        <w:t>1. Accompagnement du maintien au domicile</w:t>
      </w:r>
      <w:r w:rsidRPr="00CF6297">
        <w:rPr>
          <w:rFonts w:ascii="Times" w:eastAsia="Times New Roman" w:hAnsi="Times"/>
          <w:sz w:val="20"/>
          <w:szCs w:val="20"/>
        </w:rPr>
        <w:fldChar w:fldCharType="end"/>
      </w:r>
    </w:p>
    <w:bookmarkStart w:id="3" w:name="s-t2-Soutien-des-parents-accompagnant-un"/>
    <w:bookmarkEnd w:id="3"/>
    <w:p w:rsidR="00CF6297" w:rsidRPr="00CF6297" w:rsidRDefault="00CF6297" w:rsidP="00CF6297">
      <w:pPr>
        <w:numPr>
          <w:ilvl w:val="0"/>
          <w:numId w:val="3"/>
        </w:numPr>
        <w:spacing w:before="100" w:beforeAutospacing="1" w:after="100" w:afterAutospacing="1"/>
        <w:rPr>
          <w:rFonts w:ascii="Times" w:eastAsia="Times New Roman" w:hAnsi="Times"/>
          <w:sz w:val="20"/>
          <w:szCs w:val="20"/>
        </w:rPr>
      </w:pPr>
      <w:r w:rsidRPr="00CF6297">
        <w:rPr>
          <w:rFonts w:ascii="Times" w:eastAsia="Times New Roman" w:hAnsi="Times"/>
          <w:sz w:val="20"/>
          <w:szCs w:val="20"/>
        </w:rPr>
        <w:fldChar w:fldCharType="begin"/>
      </w:r>
      <w:r w:rsidRPr="00CF6297">
        <w:rPr>
          <w:rFonts w:ascii="Times" w:eastAsia="Times New Roman" w:hAnsi="Times"/>
          <w:sz w:val="20"/>
          <w:szCs w:val="20"/>
        </w:rPr>
        <w:instrText xml:space="preserve"> HYPERLINK "https://handicap.gouv.fr/grands-dossiers/coronavirus/article/coronavirus-covid-19-mesures-pour-les-personnes-en-situation-de-handicap" \l "t2-Soutien-des-parents-accompagnant-un-proche-a-domicile" </w:instrText>
      </w:r>
      <w:r w:rsidRPr="00CF6297">
        <w:rPr>
          <w:rFonts w:ascii="Times" w:eastAsia="Times New Roman" w:hAnsi="Times"/>
          <w:sz w:val="20"/>
          <w:szCs w:val="20"/>
        </w:rPr>
      </w:r>
      <w:r w:rsidRPr="00CF6297">
        <w:rPr>
          <w:rFonts w:ascii="Times" w:eastAsia="Times New Roman" w:hAnsi="Times"/>
          <w:sz w:val="20"/>
          <w:szCs w:val="20"/>
        </w:rPr>
        <w:fldChar w:fldCharType="separate"/>
      </w:r>
      <w:r w:rsidRPr="00CF6297">
        <w:rPr>
          <w:rFonts w:ascii="Times" w:eastAsia="Times New Roman" w:hAnsi="Times"/>
          <w:color w:val="0000FF"/>
          <w:sz w:val="20"/>
          <w:szCs w:val="20"/>
          <w:u w:val="single"/>
        </w:rPr>
        <w:t>2. Soutien des parents accompagnant un proche à domicile</w:t>
      </w:r>
      <w:r w:rsidRPr="00CF6297">
        <w:rPr>
          <w:rFonts w:ascii="Times" w:eastAsia="Times New Roman" w:hAnsi="Times"/>
          <w:sz w:val="20"/>
          <w:szCs w:val="20"/>
        </w:rPr>
        <w:fldChar w:fldCharType="end"/>
      </w:r>
    </w:p>
    <w:bookmarkStart w:id="4" w:name="s-t3-Mobilisation-generale-du-systeme-de"/>
    <w:bookmarkEnd w:id="4"/>
    <w:p w:rsidR="00CF6297" w:rsidRPr="00CF6297" w:rsidRDefault="00CF6297" w:rsidP="00CF6297">
      <w:pPr>
        <w:numPr>
          <w:ilvl w:val="0"/>
          <w:numId w:val="3"/>
        </w:numPr>
        <w:spacing w:before="100" w:beforeAutospacing="1" w:after="100" w:afterAutospacing="1"/>
        <w:rPr>
          <w:rFonts w:ascii="Times" w:eastAsia="Times New Roman" w:hAnsi="Times"/>
          <w:sz w:val="20"/>
          <w:szCs w:val="20"/>
        </w:rPr>
      </w:pPr>
      <w:r w:rsidRPr="00CF6297">
        <w:rPr>
          <w:rFonts w:ascii="Times" w:eastAsia="Times New Roman" w:hAnsi="Times"/>
          <w:sz w:val="20"/>
          <w:szCs w:val="20"/>
        </w:rPr>
        <w:fldChar w:fldCharType="begin"/>
      </w:r>
      <w:r w:rsidRPr="00CF6297">
        <w:rPr>
          <w:rFonts w:ascii="Times" w:eastAsia="Times New Roman" w:hAnsi="Times"/>
          <w:sz w:val="20"/>
          <w:szCs w:val="20"/>
        </w:rPr>
        <w:instrText xml:space="preserve"> HYPERLINK "https://handicap.gouv.fr/grands-dossiers/coronavirus/article/coronavirus-covid-19-mesures-pour-les-personnes-en-situation-de-handicap" \l "t3-Mobilisation-generale-du-systeme-de-sante" </w:instrText>
      </w:r>
      <w:r w:rsidRPr="00CF6297">
        <w:rPr>
          <w:rFonts w:ascii="Times" w:eastAsia="Times New Roman" w:hAnsi="Times"/>
          <w:sz w:val="20"/>
          <w:szCs w:val="20"/>
        </w:rPr>
      </w:r>
      <w:r w:rsidRPr="00CF6297">
        <w:rPr>
          <w:rFonts w:ascii="Times" w:eastAsia="Times New Roman" w:hAnsi="Times"/>
          <w:sz w:val="20"/>
          <w:szCs w:val="20"/>
        </w:rPr>
        <w:fldChar w:fldCharType="separate"/>
      </w:r>
      <w:r w:rsidRPr="00CF6297">
        <w:rPr>
          <w:rFonts w:ascii="Times" w:eastAsia="Times New Roman" w:hAnsi="Times"/>
          <w:color w:val="0000FF"/>
          <w:sz w:val="20"/>
          <w:szCs w:val="20"/>
          <w:u w:val="single"/>
        </w:rPr>
        <w:t>3. Mobilisation générale du système de santé</w:t>
      </w:r>
      <w:r w:rsidRPr="00CF6297">
        <w:rPr>
          <w:rFonts w:ascii="Times" w:eastAsia="Times New Roman" w:hAnsi="Times"/>
          <w:sz w:val="20"/>
          <w:szCs w:val="20"/>
        </w:rPr>
        <w:fldChar w:fldCharType="end"/>
      </w:r>
    </w:p>
    <w:bookmarkStart w:id="5" w:name="s-t4-Mesures-concernant-les-travailleurs"/>
    <w:bookmarkEnd w:id="5"/>
    <w:p w:rsidR="00CF6297" w:rsidRPr="00CF6297" w:rsidRDefault="00CF6297" w:rsidP="00CF6297">
      <w:pPr>
        <w:numPr>
          <w:ilvl w:val="0"/>
          <w:numId w:val="3"/>
        </w:numPr>
        <w:spacing w:before="100" w:beforeAutospacing="1" w:after="100" w:afterAutospacing="1"/>
        <w:rPr>
          <w:rFonts w:ascii="Times" w:eastAsia="Times New Roman" w:hAnsi="Times"/>
          <w:sz w:val="20"/>
          <w:szCs w:val="20"/>
        </w:rPr>
      </w:pPr>
      <w:r w:rsidRPr="00CF6297">
        <w:rPr>
          <w:rFonts w:ascii="Times" w:eastAsia="Times New Roman" w:hAnsi="Times"/>
          <w:sz w:val="20"/>
          <w:szCs w:val="20"/>
        </w:rPr>
        <w:fldChar w:fldCharType="begin"/>
      </w:r>
      <w:r w:rsidRPr="00CF6297">
        <w:rPr>
          <w:rFonts w:ascii="Times" w:eastAsia="Times New Roman" w:hAnsi="Times"/>
          <w:sz w:val="20"/>
          <w:szCs w:val="20"/>
        </w:rPr>
        <w:instrText xml:space="preserve"> HYPERLINK "https://handicap.gouv.fr/grands-dossiers/coronavirus/article/coronavirus-covid-19-mesures-pour-les-personnes-en-situation-de-handicap" \l "t4-Mesures-concernant-les-travailleurs-en-ESAT" </w:instrText>
      </w:r>
      <w:r w:rsidRPr="00CF6297">
        <w:rPr>
          <w:rFonts w:ascii="Times" w:eastAsia="Times New Roman" w:hAnsi="Times"/>
          <w:sz w:val="20"/>
          <w:szCs w:val="20"/>
        </w:rPr>
      </w:r>
      <w:r w:rsidRPr="00CF6297">
        <w:rPr>
          <w:rFonts w:ascii="Times" w:eastAsia="Times New Roman" w:hAnsi="Times"/>
          <w:sz w:val="20"/>
          <w:szCs w:val="20"/>
        </w:rPr>
        <w:fldChar w:fldCharType="separate"/>
      </w:r>
      <w:r w:rsidRPr="00CF6297">
        <w:rPr>
          <w:rFonts w:ascii="Times" w:eastAsia="Times New Roman" w:hAnsi="Times"/>
          <w:color w:val="0000FF"/>
          <w:sz w:val="20"/>
          <w:szCs w:val="20"/>
          <w:u w:val="single"/>
        </w:rPr>
        <w:t>4. Mesures concernant les travailleurs en ESAT</w:t>
      </w:r>
      <w:r w:rsidRPr="00CF6297">
        <w:rPr>
          <w:rFonts w:ascii="Times" w:eastAsia="Times New Roman" w:hAnsi="Times"/>
          <w:sz w:val="20"/>
          <w:szCs w:val="20"/>
        </w:rPr>
        <w:fldChar w:fldCharType="end"/>
      </w:r>
    </w:p>
    <w:bookmarkStart w:id="6" w:name="s-t5-Fermeture-des-centres-de-reeducatio"/>
    <w:bookmarkEnd w:id="6"/>
    <w:p w:rsidR="00CF6297" w:rsidRPr="00CF6297" w:rsidRDefault="00CF6297" w:rsidP="00CF6297">
      <w:pPr>
        <w:numPr>
          <w:ilvl w:val="0"/>
          <w:numId w:val="3"/>
        </w:numPr>
        <w:spacing w:before="100" w:beforeAutospacing="1" w:after="100" w:afterAutospacing="1"/>
        <w:rPr>
          <w:rFonts w:ascii="Times" w:eastAsia="Times New Roman" w:hAnsi="Times"/>
          <w:sz w:val="20"/>
          <w:szCs w:val="20"/>
        </w:rPr>
      </w:pPr>
      <w:r w:rsidRPr="00CF6297">
        <w:rPr>
          <w:rFonts w:ascii="Times" w:eastAsia="Times New Roman" w:hAnsi="Times"/>
          <w:sz w:val="20"/>
          <w:szCs w:val="20"/>
        </w:rPr>
        <w:fldChar w:fldCharType="begin"/>
      </w:r>
      <w:r w:rsidRPr="00CF6297">
        <w:rPr>
          <w:rFonts w:ascii="Times" w:eastAsia="Times New Roman" w:hAnsi="Times"/>
          <w:sz w:val="20"/>
          <w:szCs w:val="20"/>
        </w:rPr>
        <w:instrText xml:space="preserve"> HYPERLINK "https://handicap.gouv.fr/grands-dossiers/coronavirus/article/coronavirus-covid-19-mesures-pour-les-personnes-en-situation-de-handicap" \l "t5-Fermeture-des-centres-de-reeducation-professionnelle-et-de-pre-nbsp" </w:instrText>
      </w:r>
      <w:r w:rsidRPr="00CF6297">
        <w:rPr>
          <w:rFonts w:ascii="Times" w:eastAsia="Times New Roman" w:hAnsi="Times"/>
          <w:sz w:val="20"/>
          <w:szCs w:val="20"/>
        </w:rPr>
      </w:r>
      <w:r w:rsidRPr="00CF6297">
        <w:rPr>
          <w:rFonts w:ascii="Times" w:eastAsia="Times New Roman" w:hAnsi="Times"/>
          <w:sz w:val="20"/>
          <w:szCs w:val="20"/>
        </w:rPr>
        <w:fldChar w:fldCharType="separate"/>
      </w:r>
      <w:r w:rsidRPr="00CF6297">
        <w:rPr>
          <w:rFonts w:ascii="Times" w:eastAsia="Times New Roman" w:hAnsi="Times"/>
          <w:color w:val="0000FF"/>
          <w:sz w:val="20"/>
          <w:szCs w:val="20"/>
          <w:u w:val="single"/>
        </w:rPr>
        <w:t>5. Fermeture des centres de rééducation professionnelle et de pré orientation et mise en œuvre de la formation à distance à chaque fois que possible.</w:t>
      </w:r>
      <w:r w:rsidRPr="00CF6297">
        <w:rPr>
          <w:rFonts w:ascii="Times" w:eastAsia="Times New Roman" w:hAnsi="Times"/>
          <w:sz w:val="20"/>
          <w:szCs w:val="20"/>
        </w:rPr>
        <w:fldChar w:fldCharType="end"/>
      </w:r>
    </w:p>
    <w:bookmarkStart w:id="7" w:name="s-t6-Mise-en-place-de-modes-de-garde-pou"/>
    <w:bookmarkEnd w:id="7"/>
    <w:p w:rsidR="00CF6297" w:rsidRPr="00CF6297" w:rsidRDefault="00CF6297" w:rsidP="00CF6297">
      <w:pPr>
        <w:numPr>
          <w:ilvl w:val="0"/>
          <w:numId w:val="3"/>
        </w:numPr>
        <w:spacing w:before="100" w:beforeAutospacing="1" w:after="100" w:afterAutospacing="1"/>
        <w:rPr>
          <w:rFonts w:ascii="Times" w:eastAsia="Times New Roman" w:hAnsi="Times"/>
          <w:sz w:val="20"/>
          <w:szCs w:val="20"/>
        </w:rPr>
      </w:pPr>
      <w:r w:rsidRPr="00CF6297">
        <w:rPr>
          <w:rFonts w:ascii="Times" w:eastAsia="Times New Roman" w:hAnsi="Times"/>
          <w:sz w:val="20"/>
          <w:szCs w:val="20"/>
        </w:rPr>
        <w:fldChar w:fldCharType="begin"/>
      </w:r>
      <w:r w:rsidRPr="00CF6297">
        <w:rPr>
          <w:rFonts w:ascii="Times" w:eastAsia="Times New Roman" w:hAnsi="Times"/>
          <w:sz w:val="20"/>
          <w:szCs w:val="20"/>
        </w:rPr>
        <w:instrText xml:space="preserve"> HYPERLINK "https://handicap.gouv.fr/grands-dossiers/coronavirus/article/coronavirus-covid-19-mesures-pour-les-personnes-en-situation-de-handicap" \l "t6-Mise-en-place-de-modes-de-garde-pour-les-enfants-des-professionnels-nbsp" </w:instrText>
      </w:r>
      <w:r w:rsidRPr="00CF6297">
        <w:rPr>
          <w:rFonts w:ascii="Times" w:eastAsia="Times New Roman" w:hAnsi="Times"/>
          <w:sz w:val="20"/>
          <w:szCs w:val="20"/>
        </w:rPr>
      </w:r>
      <w:r w:rsidRPr="00CF6297">
        <w:rPr>
          <w:rFonts w:ascii="Times" w:eastAsia="Times New Roman" w:hAnsi="Times"/>
          <w:sz w:val="20"/>
          <w:szCs w:val="20"/>
        </w:rPr>
        <w:fldChar w:fldCharType="separate"/>
      </w:r>
      <w:r w:rsidRPr="00CF6297">
        <w:rPr>
          <w:rFonts w:ascii="Times" w:eastAsia="Times New Roman" w:hAnsi="Times"/>
          <w:color w:val="0000FF"/>
          <w:sz w:val="20"/>
          <w:szCs w:val="20"/>
          <w:u w:val="single"/>
        </w:rPr>
        <w:t>6. Mise en place de modes de garde pour les enfants des professionnels médico-sociaux</w:t>
      </w:r>
      <w:r w:rsidRPr="00CF6297">
        <w:rPr>
          <w:rFonts w:ascii="Times" w:eastAsia="Times New Roman" w:hAnsi="Times"/>
          <w:sz w:val="20"/>
          <w:szCs w:val="20"/>
        </w:rPr>
        <w:fldChar w:fldCharType="end"/>
      </w:r>
      <w:r w:rsidRPr="00CF6297">
        <w:rPr>
          <w:rFonts w:ascii="Times" w:eastAsia="Times New Roman" w:hAnsi="Times"/>
          <w:sz w:val="20"/>
          <w:szCs w:val="20"/>
        </w:rPr>
        <w:t xml:space="preserve"> </w:t>
      </w:r>
    </w:p>
    <w:p w:rsidR="00F30A4B" w:rsidRDefault="00CF6297"/>
    <w:sectPr w:rsidR="00F30A4B" w:rsidSect="0017799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27428"/>
    <w:multiLevelType w:val="multilevel"/>
    <w:tmpl w:val="D0B2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2107DC"/>
    <w:multiLevelType w:val="multilevel"/>
    <w:tmpl w:val="4402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6122C3"/>
    <w:multiLevelType w:val="multilevel"/>
    <w:tmpl w:val="9708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97"/>
    <w:rsid w:val="00B85CE9"/>
    <w:rsid w:val="00CF62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11F1C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paragraph" w:styleId="Titre2">
    <w:name w:val="heading 2"/>
    <w:basedOn w:val="Normal"/>
    <w:link w:val="Titre2Car"/>
    <w:uiPriority w:val="9"/>
    <w:qFormat/>
    <w:rsid w:val="00CF6297"/>
    <w:pPr>
      <w:spacing w:before="100" w:beforeAutospacing="1" w:after="100" w:afterAutospacing="1"/>
      <w:outlineLvl w:val="1"/>
    </w:pPr>
    <w:rPr>
      <w:rFonts w:ascii="Times" w:hAnsi="Times" w:cstheme="minorBidi"/>
      <w:b/>
      <w:bCs/>
      <w:sz w:val="36"/>
      <w:szCs w:val="36"/>
    </w:rPr>
  </w:style>
  <w:style w:type="paragraph" w:styleId="Titre3">
    <w:name w:val="heading 3"/>
    <w:basedOn w:val="Normal"/>
    <w:link w:val="Titre3Car"/>
    <w:uiPriority w:val="9"/>
    <w:qFormat/>
    <w:rsid w:val="00CF6297"/>
    <w:pPr>
      <w:spacing w:before="100" w:beforeAutospacing="1" w:after="100" w:afterAutospacing="1"/>
      <w:outlineLvl w:val="2"/>
    </w:pPr>
    <w:rPr>
      <w:rFonts w:ascii="Times" w:hAnsi="Times" w:cstheme="minorBidi"/>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F6297"/>
    <w:rPr>
      <w:rFonts w:ascii="Times" w:hAnsi="Times" w:cstheme="minorBidi"/>
      <w:b/>
      <w:bCs/>
      <w:sz w:val="36"/>
      <w:szCs w:val="36"/>
      <w:lang w:val="fr-FR" w:eastAsia="fr-FR"/>
    </w:rPr>
  </w:style>
  <w:style w:type="character" w:customStyle="1" w:styleId="Titre3Car">
    <w:name w:val="Titre 3 Car"/>
    <w:basedOn w:val="Policepardfaut"/>
    <w:link w:val="Titre3"/>
    <w:uiPriority w:val="9"/>
    <w:rsid w:val="00CF6297"/>
    <w:rPr>
      <w:rFonts w:ascii="Times" w:hAnsi="Times" w:cstheme="minorBidi"/>
      <w:b/>
      <w:bCs/>
      <w:sz w:val="27"/>
      <w:szCs w:val="27"/>
      <w:lang w:val="fr-FR" w:eastAsia="fr-FR"/>
    </w:rPr>
  </w:style>
  <w:style w:type="character" w:styleId="Lienhypertexte">
    <w:name w:val="Hyperlink"/>
    <w:basedOn w:val="Policepardfaut"/>
    <w:uiPriority w:val="99"/>
    <w:semiHidden/>
    <w:unhideWhenUsed/>
    <w:rsid w:val="00CF6297"/>
    <w:rPr>
      <w:color w:val="0000FF"/>
      <w:u w:val="single"/>
    </w:rPr>
  </w:style>
  <w:style w:type="paragraph" w:styleId="NormalWeb">
    <w:name w:val="Normal (Web)"/>
    <w:basedOn w:val="Normal"/>
    <w:uiPriority w:val="99"/>
    <w:semiHidden/>
    <w:unhideWhenUsed/>
    <w:rsid w:val="00CF6297"/>
    <w:pPr>
      <w:spacing w:before="100" w:beforeAutospacing="1" w:after="100" w:afterAutospacing="1"/>
    </w:pPr>
    <w:rPr>
      <w:rFonts w:ascii="Times" w:hAnsi="Times"/>
      <w:sz w:val="20"/>
      <w:szCs w:val="20"/>
    </w:rPr>
  </w:style>
  <w:style w:type="character" w:styleId="lev">
    <w:name w:val="Strong"/>
    <w:basedOn w:val="Policepardfaut"/>
    <w:uiPriority w:val="22"/>
    <w:qFormat/>
    <w:rsid w:val="00CF629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paragraph" w:styleId="Titre2">
    <w:name w:val="heading 2"/>
    <w:basedOn w:val="Normal"/>
    <w:link w:val="Titre2Car"/>
    <w:uiPriority w:val="9"/>
    <w:qFormat/>
    <w:rsid w:val="00CF6297"/>
    <w:pPr>
      <w:spacing w:before="100" w:beforeAutospacing="1" w:after="100" w:afterAutospacing="1"/>
      <w:outlineLvl w:val="1"/>
    </w:pPr>
    <w:rPr>
      <w:rFonts w:ascii="Times" w:hAnsi="Times" w:cstheme="minorBidi"/>
      <w:b/>
      <w:bCs/>
      <w:sz w:val="36"/>
      <w:szCs w:val="36"/>
    </w:rPr>
  </w:style>
  <w:style w:type="paragraph" w:styleId="Titre3">
    <w:name w:val="heading 3"/>
    <w:basedOn w:val="Normal"/>
    <w:link w:val="Titre3Car"/>
    <w:uiPriority w:val="9"/>
    <w:qFormat/>
    <w:rsid w:val="00CF6297"/>
    <w:pPr>
      <w:spacing w:before="100" w:beforeAutospacing="1" w:after="100" w:afterAutospacing="1"/>
      <w:outlineLvl w:val="2"/>
    </w:pPr>
    <w:rPr>
      <w:rFonts w:ascii="Times" w:hAnsi="Times" w:cstheme="minorBidi"/>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F6297"/>
    <w:rPr>
      <w:rFonts w:ascii="Times" w:hAnsi="Times" w:cstheme="minorBidi"/>
      <w:b/>
      <w:bCs/>
      <w:sz w:val="36"/>
      <w:szCs w:val="36"/>
      <w:lang w:val="fr-FR" w:eastAsia="fr-FR"/>
    </w:rPr>
  </w:style>
  <w:style w:type="character" w:customStyle="1" w:styleId="Titre3Car">
    <w:name w:val="Titre 3 Car"/>
    <w:basedOn w:val="Policepardfaut"/>
    <w:link w:val="Titre3"/>
    <w:uiPriority w:val="9"/>
    <w:rsid w:val="00CF6297"/>
    <w:rPr>
      <w:rFonts w:ascii="Times" w:hAnsi="Times" w:cstheme="minorBidi"/>
      <w:b/>
      <w:bCs/>
      <w:sz w:val="27"/>
      <w:szCs w:val="27"/>
      <w:lang w:val="fr-FR" w:eastAsia="fr-FR"/>
    </w:rPr>
  </w:style>
  <w:style w:type="character" w:styleId="Lienhypertexte">
    <w:name w:val="Hyperlink"/>
    <w:basedOn w:val="Policepardfaut"/>
    <w:uiPriority w:val="99"/>
    <w:semiHidden/>
    <w:unhideWhenUsed/>
    <w:rsid w:val="00CF6297"/>
    <w:rPr>
      <w:color w:val="0000FF"/>
      <w:u w:val="single"/>
    </w:rPr>
  </w:style>
  <w:style w:type="paragraph" w:styleId="NormalWeb">
    <w:name w:val="Normal (Web)"/>
    <w:basedOn w:val="Normal"/>
    <w:uiPriority w:val="99"/>
    <w:semiHidden/>
    <w:unhideWhenUsed/>
    <w:rsid w:val="00CF6297"/>
    <w:pPr>
      <w:spacing w:before="100" w:beforeAutospacing="1" w:after="100" w:afterAutospacing="1"/>
    </w:pPr>
    <w:rPr>
      <w:rFonts w:ascii="Times" w:hAnsi="Times"/>
      <w:sz w:val="20"/>
      <w:szCs w:val="20"/>
    </w:rPr>
  </w:style>
  <w:style w:type="character" w:styleId="lev">
    <w:name w:val="Strong"/>
    <w:basedOn w:val="Policepardfaut"/>
    <w:uiPriority w:val="22"/>
    <w:qFormat/>
    <w:rsid w:val="00CF62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342637">
      <w:bodyDiv w:val="1"/>
      <w:marLeft w:val="0"/>
      <w:marRight w:val="0"/>
      <w:marTop w:val="0"/>
      <w:marBottom w:val="0"/>
      <w:divBdr>
        <w:top w:val="none" w:sz="0" w:space="0" w:color="auto"/>
        <w:left w:val="none" w:sz="0" w:space="0" w:color="auto"/>
        <w:bottom w:val="none" w:sz="0" w:space="0" w:color="auto"/>
        <w:right w:val="none" w:sz="0" w:space="0" w:color="auto"/>
      </w:divBdr>
      <w:divsChild>
        <w:div w:id="167403833">
          <w:marLeft w:val="0"/>
          <w:marRight w:val="0"/>
          <w:marTop w:val="0"/>
          <w:marBottom w:val="0"/>
          <w:divBdr>
            <w:top w:val="none" w:sz="0" w:space="0" w:color="auto"/>
            <w:left w:val="none" w:sz="0" w:space="0" w:color="auto"/>
            <w:bottom w:val="none" w:sz="0" w:space="0" w:color="auto"/>
            <w:right w:val="none" w:sz="0" w:space="0" w:color="auto"/>
          </w:divBdr>
          <w:divsChild>
            <w:div w:id="2087527539">
              <w:marLeft w:val="0"/>
              <w:marRight w:val="0"/>
              <w:marTop w:val="0"/>
              <w:marBottom w:val="0"/>
              <w:divBdr>
                <w:top w:val="none" w:sz="0" w:space="0" w:color="auto"/>
                <w:left w:val="none" w:sz="0" w:space="0" w:color="auto"/>
                <w:bottom w:val="none" w:sz="0" w:space="0" w:color="auto"/>
                <w:right w:val="none" w:sz="0" w:space="0" w:color="auto"/>
              </w:divBdr>
              <w:divsChild>
                <w:div w:id="465126114">
                  <w:marLeft w:val="0"/>
                  <w:marRight w:val="0"/>
                  <w:marTop w:val="0"/>
                  <w:marBottom w:val="0"/>
                  <w:divBdr>
                    <w:top w:val="none" w:sz="0" w:space="0" w:color="auto"/>
                    <w:left w:val="none" w:sz="0" w:space="0" w:color="auto"/>
                    <w:bottom w:val="none" w:sz="0" w:space="0" w:color="auto"/>
                    <w:right w:val="none" w:sz="0" w:space="0" w:color="auto"/>
                  </w:divBdr>
                </w:div>
              </w:divsChild>
            </w:div>
            <w:div w:id="1164668761">
              <w:marLeft w:val="0"/>
              <w:marRight w:val="0"/>
              <w:marTop w:val="0"/>
              <w:marBottom w:val="0"/>
              <w:divBdr>
                <w:top w:val="none" w:sz="0" w:space="0" w:color="auto"/>
                <w:left w:val="none" w:sz="0" w:space="0" w:color="auto"/>
                <w:bottom w:val="none" w:sz="0" w:space="0" w:color="auto"/>
                <w:right w:val="none" w:sz="0" w:space="0" w:color="auto"/>
              </w:divBdr>
              <w:divsChild>
                <w:div w:id="2138335354">
                  <w:marLeft w:val="0"/>
                  <w:marRight w:val="0"/>
                  <w:marTop w:val="0"/>
                  <w:marBottom w:val="0"/>
                  <w:divBdr>
                    <w:top w:val="none" w:sz="0" w:space="0" w:color="auto"/>
                    <w:left w:val="none" w:sz="0" w:space="0" w:color="auto"/>
                    <w:bottom w:val="none" w:sz="0" w:space="0" w:color="auto"/>
                    <w:right w:val="none" w:sz="0" w:space="0" w:color="auto"/>
                  </w:divBdr>
                  <w:divsChild>
                    <w:div w:id="664627377">
                      <w:marLeft w:val="0"/>
                      <w:marRight w:val="0"/>
                      <w:marTop w:val="0"/>
                      <w:marBottom w:val="0"/>
                      <w:divBdr>
                        <w:top w:val="none" w:sz="0" w:space="0" w:color="auto"/>
                        <w:left w:val="none" w:sz="0" w:space="0" w:color="auto"/>
                        <w:bottom w:val="none" w:sz="0" w:space="0" w:color="auto"/>
                        <w:right w:val="none" w:sz="0" w:space="0" w:color="auto"/>
                      </w:divBdr>
                      <w:divsChild>
                        <w:div w:id="1856848595">
                          <w:marLeft w:val="0"/>
                          <w:marRight w:val="0"/>
                          <w:marTop w:val="0"/>
                          <w:marBottom w:val="0"/>
                          <w:divBdr>
                            <w:top w:val="none" w:sz="0" w:space="0" w:color="auto"/>
                            <w:left w:val="none" w:sz="0" w:space="0" w:color="auto"/>
                            <w:bottom w:val="none" w:sz="0" w:space="0" w:color="auto"/>
                            <w:right w:val="none" w:sz="0" w:space="0" w:color="auto"/>
                          </w:divBdr>
                          <w:divsChild>
                            <w:div w:id="653611418">
                              <w:marLeft w:val="0"/>
                              <w:marRight w:val="0"/>
                              <w:marTop w:val="0"/>
                              <w:marBottom w:val="0"/>
                              <w:divBdr>
                                <w:top w:val="none" w:sz="0" w:space="0" w:color="auto"/>
                                <w:left w:val="none" w:sz="0" w:space="0" w:color="auto"/>
                                <w:bottom w:val="none" w:sz="0" w:space="0" w:color="auto"/>
                                <w:right w:val="none" w:sz="0" w:space="0" w:color="auto"/>
                              </w:divBdr>
                            </w:div>
                            <w:div w:id="16062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03687">
              <w:marLeft w:val="0"/>
              <w:marRight w:val="0"/>
              <w:marTop w:val="0"/>
              <w:marBottom w:val="0"/>
              <w:divBdr>
                <w:top w:val="none" w:sz="0" w:space="0" w:color="auto"/>
                <w:left w:val="none" w:sz="0" w:space="0" w:color="auto"/>
                <w:bottom w:val="none" w:sz="0" w:space="0" w:color="auto"/>
                <w:right w:val="none" w:sz="0" w:space="0" w:color="auto"/>
              </w:divBdr>
              <w:divsChild>
                <w:div w:id="963926607">
                  <w:marLeft w:val="0"/>
                  <w:marRight w:val="0"/>
                  <w:marTop w:val="0"/>
                  <w:marBottom w:val="0"/>
                  <w:divBdr>
                    <w:top w:val="none" w:sz="0" w:space="0" w:color="auto"/>
                    <w:left w:val="none" w:sz="0" w:space="0" w:color="auto"/>
                    <w:bottom w:val="none" w:sz="0" w:space="0" w:color="auto"/>
                    <w:right w:val="none" w:sz="0" w:space="0" w:color="auto"/>
                  </w:divBdr>
                  <w:divsChild>
                    <w:div w:id="941456858">
                      <w:marLeft w:val="0"/>
                      <w:marRight w:val="0"/>
                      <w:marTop w:val="0"/>
                      <w:marBottom w:val="0"/>
                      <w:divBdr>
                        <w:top w:val="none" w:sz="0" w:space="0" w:color="auto"/>
                        <w:left w:val="none" w:sz="0" w:space="0" w:color="auto"/>
                        <w:bottom w:val="none" w:sz="0" w:space="0" w:color="auto"/>
                        <w:right w:val="none" w:sz="0" w:space="0" w:color="auto"/>
                      </w:divBdr>
                      <w:divsChild>
                        <w:div w:id="13573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handicap.gouv.fr/grands-dossiers/coronavirus/article/coronavirus-covid-19-informations-recommandations-mesures-sanitaires" TargetMode="External"/><Relationship Id="rId7" Type="http://schemas.openxmlformats.org/officeDocument/2006/relationships/hyperlink" Target="https://handicap.gouv.fr/grands-dossiers/coronavirus/article/mesures-pour-les-mdph"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1022</Words>
  <Characters>5621</Characters>
  <Application>Microsoft Macintosh Word</Application>
  <DocSecurity>0</DocSecurity>
  <Lines>46</Lines>
  <Paragraphs>13</Paragraphs>
  <ScaleCrop>false</ScaleCrop>
  <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2020-03-19T06:44:00Z</dcterms:created>
  <dcterms:modified xsi:type="dcterms:W3CDTF">2020-03-19T06:46:00Z</dcterms:modified>
</cp:coreProperties>
</file>