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24" w:rsidRPr="00494E24" w:rsidRDefault="00494E24" w:rsidP="00494E24">
      <w:pPr>
        <w:spacing w:before="100" w:beforeAutospacing="1" w:after="100" w:afterAutospacing="1"/>
        <w:outlineLvl w:val="1"/>
        <w:rPr>
          <w:rFonts w:ascii="Times" w:eastAsia="Times New Roman" w:hAnsi="Times"/>
          <w:b/>
          <w:bCs/>
          <w:sz w:val="36"/>
          <w:szCs w:val="36"/>
        </w:rPr>
      </w:pPr>
      <w:r w:rsidRPr="00494E24">
        <w:rPr>
          <w:rFonts w:ascii="Times" w:eastAsia="Times New Roman" w:hAnsi="Times"/>
          <w:b/>
          <w:bCs/>
          <w:sz w:val="36"/>
          <w:szCs w:val="36"/>
        </w:rPr>
        <w:t>La charte comporte 12 engagements :</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Valoriser l’image que la personne en situation de handicap perçoit d’elle-même</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Valoriser l’accompagnement</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Exprimer les besoins</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Intégrer la santé au parcours de vie des personnes en situation de handicap</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Construire une culture professionnelle commune</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Coordonner le parcours de santé</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Organiser l’accès aux soins et à la prévention</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Faciliter et développer l’accès aux soins ambulatoires</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Prévenir et adapter l’hospitalisation avec ou sans hébergement</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Améliorer la réponse aux urgences médicales</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Faciliter le recours aux technologies de l’information et de la communication</w:t>
      </w:r>
    </w:p>
    <w:p w:rsidR="00494E24" w:rsidRPr="00494E24" w:rsidRDefault="00494E24" w:rsidP="00494E24">
      <w:pPr>
        <w:numPr>
          <w:ilvl w:val="0"/>
          <w:numId w:val="1"/>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Mettre en œuvre et évaluer la présente charte</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 xml:space="preserve">En Île-de-France, l’Agence régionale de santé s’est pleinement engagée depuis plusieurs années pour améliorer l’accès aux soins des personnes handicapées. </w:t>
      </w:r>
      <w:r w:rsidRPr="00494E24">
        <w:rPr>
          <w:rFonts w:ascii="Times" w:hAnsi="Times"/>
          <w:b/>
          <w:bCs/>
          <w:sz w:val="20"/>
          <w:szCs w:val="20"/>
        </w:rPr>
        <w:t xml:space="preserve">L’accès aux soins des personnes en situation de handicap a été retenu comme un des axes prioritaires du futur projet régional de santé 2018-2022. </w:t>
      </w:r>
      <w:r w:rsidRPr="00494E24">
        <w:rPr>
          <w:rFonts w:ascii="Times" w:hAnsi="Times"/>
          <w:sz w:val="20"/>
          <w:szCs w:val="20"/>
        </w:rPr>
        <w:t>Après avoir réalisé un état des lieux des besoins et de l’offre en soins existante, de nombreuses actions ont été mises en place, ou sont en cours de déploiement dans différents domaines du soin.</w:t>
      </w:r>
    </w:p>
    <w:p w:rsidR="00494E24" w:rsidRPr="00494E24" w:rsidRDefault="00494E24" w:rsidP="00494E24">
      <w:pPr>
        <w:spacing w:before="100" w:beforeAutospacing="1" w:after="100" w:afterAutospacing="1"/>
        <w:outlineLvl w:val="1"/>
        <w:rPr>
          <w:rFonts w:ascii="Times" w:eastAsia="Times New Roman" w:hAnsi="Times"/>
          <w:b/>
          <w:bCs/>
          <w:sz w:val="36"/>
          <w:szCs w:val="36"/>
        </w:rPr>
      </w:pPr>
      <w:r w:rsidRPr="00494E24">
        <w:rPr>
          <w:rFonts w:ascii="Times" w:eastAsia="Times New Roman" w:hAnsi="Times"/>
          <w:b/>
          <w:bCs/>
          <w:sz w:val="36"/>
          <w:szCs w:val="36"/>
        </w:rPr>
        <w:t>Des dispositifs dédiés de soins de premier recours en Ile-de-France</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L’Agence régionale a entrepris des travaux pour créer sur le territoire francilien un dispositif d’accès aux soins qui réponde aux besoins prioritaires identifiés. D’ores et déjà, l’Agence finance 3 projets en ce sens :</w:t>
      </w:r>
    </w:p>
    <w:p w:rsidR="00494E24" w:rsidRPr="00494E24" w:rsidRDefault="00494E24" w:rsidP="00494E24">
      <w:pPr>
        <w:numPr>
          <w:ilvl w:val="0"/>
          <w:numId w:val="2"/>
        </w:numPr>
        <w:spacing w:before="100" w:beforeAutospacing="1" w:after="100" w:afterAutospacing="1"/>
        <w:rPr>
          <w:rFonts w:ascii="Times" w:eastAsia="Times New Roman" w:hAnsi="Times"/>
          <w:sz w:val="20"/>
          <w:szCs w:val="20"/>
        </w:rPr>
      </w:pPr>
      <w:r w:rsidRPr="00494E24">
        <w:rPr>
          <w:rFonts w:ascii="Times" w:eastAsia="Times New Roman" w:hAnsi="Times"/>
          <w:b/>
          <w:bCs/>
          <w:sz w:val="20"/>
          <w:szCs w:val="20"/>
        </w:rPr>
        <w:t xml:space="preserve">la création de consultations dédiées en soins somatiques </w:t>
      </w:r>
      <w:r w:rsidRPr="00494E24">
        <w:rPr>
          <w:rFonts w:ascii="Times" w:eastAsia="Times New Roman" w:hAnsi="Times"/>
          <w:sz w:val="20"/>
          <w:szCs w:val="20"/>
        </w:rPr>
        <w:t>pour les personnes atteintes d’un handicap psychique, d’autisme et/ou de polyhandicap sur le site du CH Barthélémy Durand depuis 2016, et du CH de Ville Evrard en 2017 ;</w:t>
      </w:r>
    </w:p>
    <w:p w:rsidR="00494E24" w:rsidRPr="00494E24" w:rsidRDefault="00494E24" w:rsidP="00494E24">
      <w:pPr>
        <w:numPr>
          <w:ilvl w:val="0"/>
          <w:numId w:val="2"/>
        </w:numPr>
        <w:spacing w:before="100" w:beforeAutospacing="1" w:after="100" w:afterAutospacing="1"/>
        <w:rPr>
          <w:rFonts w:ascii="Times" w:eastAsia="Times New Roman" w:hAnsi="Times"/>
          <w:sz w:val="20"/>
          <w:szCs w:val="20"/>
        </w:rPr>
      </w:pPr>
      <w:r w:rsidRPr="00494E24">
        <w:rPr>
          <w:rFonts w:ascii="Times" w:eastAsia="Times New Roman" w:hAnsi="Times"/>
          <w:b/>
          <w:bCs/>
          <w:sz w:val="20"/>
          <w:szCs w:val="20"/>
        </w:rPr>
        <w:t>l’intervention de chirurgiens-dentistes en établissement médico-sociaux en Essonne</w:t>
      </w:r>
      <w:r w:rsidRPr="00494E24">
        <w:rPr>
          <w:rFonts w:ascii="Times" w:eastAsia="Times New Roman" w:hAnsi="Times"/>
          <w:sz w:val="20"/>
          <w:szCs w:val="20"/>
        </w:rPr>
        <w:t xml:space="preserve">, en lien avec le réseau de soins bucco-dentaire </w:t>
      </w:r>
      <w:proofErr w:type="spellStart"/>
      <w:r w:rsidRPr="00494E24">
        <w:rPr>
          <w:rFonts w:ascii="Times" w:eastAsia="Times New Roman" w:hAnsi="Times"/>
          <w:sz w:val="20"/>
          <w:szCs w:val="20"/>
        </w:rPr>
        <w:t>Appolline</w:t>
      </w:r>
      <w:proofErr w:type="spellEnd"/>
      <w:r w:rsidRPr="00494E24">
        <w:rPr>
          <w:rFonts w:ascii="Times" w:eastAsia="Times New Roman" w:hAnsi="Times"/>
          <w:sz w:val="20"/>
          <w:szCs w:val="20"/>
        </w:rPr>
        <w:t xml:space="preserve"> 91, pour des actions de prévention, de formation des usagers et des professionnels à la santé bucco-dentaire, mais également des actions de soins ;</w:t>
      </w:r>
    </w:p>
    <w:p w:rsidR="00494E24" w:rsidRPr="00494E24" w:rsidRDefault="00494E24" w:rsidP="00494E24">
      <w:pPr>
        <w:numPr>
          <w:ilvl w:val="0"/>
          <w:numId w:val="2"/>
        </w:numPr>
        <w:spacing w:before="100" w:beforeAutospacing="1" w:after="100" w:afterAutospacing="1"/>
        <w:rPr>
          <w:rFonts w:ascii="Times" w:eastAsia="Times New Roman" w:hAnsi="Times"/>
          <w:sz w:val="20"/>
          <w:szCs w:val="20"/>
        </w:rPr>
      </w:pPr>
      <w:r w:rsidRPr="00494E24">
        <w:rPr>
          <w:rFonts w:ascii="Times" w:eastAsia="Times New Roman" w:hAnsi="Times"/>
          <w:b/>
          <w:bCs/>
          <w:sz w:val="20"/>
          <w:szCs w:val="20"/>
        </w:rPr>
        <w:t xml:space="preserve">l’intervention de sage–femmes en établissements médicosociaux (IME, FAM et MAS) </w:t>
      </w:r>
      <w:r w:rsidRPr="00494E24">
        <w:rPr>
          <w:rFonts w:ascii="Times" w:eastAsia="Times New Roman" w:hAnsi="Times"/>
          <w:sz w:val="20"/>
          <w:szCs w:val="20"/>
        </w:rPr>
        <w:t>pour des actions de formation, d’éducation à la vie sexuelle et affective, de prévention et de soins à destination des femmes en situation de handicap, mais également pour des actions de sensibilisation et de formation des professionnels de ces établissements.</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A terme, l’Agence souhaite étendre ces nouvelles modalités de prise en charge à l’ensemble du territoire francilien, et financera dans les cinq prochaines années la création de plusieurs autres centres dédiés aux soins somatiques, ainsi que la formation d’un référent bucco-dentaire dans chaque établissement médicosocial francilien.</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Par ailleurs, d’autres réflexions sont également engagées notamment avec les établissements sanitaires pour améliorer la gestion des situations d’urgence, permettre une meilleure pénétration de l’hospitalisation à domicile en établissements médico-sociaux, et enfin favoriser, en lien avec le secteur de gérontologie, l’accès aux soins des personnes handicapées vieillissantes.</w:t>
      </w:r>
    </w:p>
    <w:p w:rsidR="00494E24" w:rsidRPr="00494E24" w:rsidRDefault="00494E24" w:rsidP="00494E24">
      <w:pPr>
        <w:spacing w:before="100" w:beforeAutospacing="1" w:after="100" w:afterAutospacing="1"/>
        <w:outlineLvl w:val="1"/>
        <w:rPr>
          <w:rFonts w:ascii="Times" w:eastAsia="Times New Roman" w:hAnsi="Times"/>
          <w:b/>
          <w:bCs/>
          <w:sz w:val="36"/>
          <w:szCs w:val="36"/>
        </w:rPr>
      </w:pPr>
      <w:r w:rsidRPr="00494E24">
        <w:rPr>
          <w:rFonts w:ascii="Times" w:eastAsia="Times New Roman" w:hAnsi="Times"/>
          <w:b/>
          <w:bCs/>
          <w:sz w:val="36"/>
          <w:szCs w:val="36"/>
        </w:rPr>
        <w:t>Le soutien à l’innovation pour faciliter l’accès aux soins</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L’Agence régionale a accompagné depuis 2014 trois projets de télémédecine et de télé-expertise impliquant des structures médico-sociales, dont deux dans le champ de l’autisme et un dans le champ</w:t>
      </w:r>
      <w:r w:rsidRPr="00494E24">
        <w:rPr>
          <w:rFonts w:ascii="Times" w:hAnsi="Times"/>
          <w:b/>
          <w:bCs/>
          <w:sz w:val="20"/>
          <w:szCs w:val="20"/>
        </w:rPr>
        <w:t xml:space="preserve"> </w:t>
      </w:r>
      <w:r w:rsidRPr="00494E24">
        <w:rPr>
          <w:rFonts w:ascii="Times" w:hAnsi="Times"/>
          <w:sz w:val="20"/>
          <w:szCs w:val="20"/>
        </w:rPr>
        <w:t>du polyhandicap. Ces expérimentations sont en cours d’évaluation, et montrent d’ores et déjà des avancées en termes de facilité d’accès à une expertise médicale, et une collaboration renforcée entre les secteurs sanitaire et médico-social.</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lastRenderedPageBreak/>
        <w:t>Forts de l’expérience acquise, d’autres projets de télémédecine et de télé-expertise devraient être déployés en Île-de-France pour faciliter l’accès aux soins des personnes en situation de handicap.</w:t>
      </w:r>
    </w:p>
    <w:p w:rsidR="00494E24" w:rsidRPr="00494E24" w:rsidRDefault="00494E24" w:rsidP="00494E24">
      <w:pPr>
        <w:spacing w:before="100" w:beforeAutospacing="1" w:after="100" w:afterAutospacing="1"/>
        <w:outlineLvl w:val="1"/>
        <w:rPr>
          <w:rFonts w:ascii="Times" w:eastAsia="Times New Roman" w:hAnsi="Times"/>
          <w:b/>
          <w:bCs/>
          <w:sz w:val="36"/>
          <w:szCs w:val="36"/>
        </w:rPr>
      </w:pPr>
      <w:r w:rsidRPr="00494E24">
        <w:rPr>
          <w:rFonts w:ascii="Times" w:eastAsia="Times New Roman" w:hAnsi="Times"/>
          <w:b/>
          <w:bCs/>
          <w:sz w:val="36"/>
          <w:szCs w:val="36"/>
        </w:rPr>
        <w:t>L’amélioration du parcours des personnes en situation de handicap </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En lien avec la mise en œuvre du 3</w:t>
      </w:r>
      <w:r w:rsidRPr="00494E24">
        <w:rPr>
          <w:rFonts w:ascii="Times" w:hAnsi="Times"/>
          <w:sz w:val="20"/>
          <w:szCs w:val="20"/>
          <w:vertAlign w:val="superscript"/>
        </w:rPr>
        <w:t>ème</w:t>
      </w:r>
      <w:r w:rsidRPr="00494E24">
        <w:rPr>
          <w:rFonts w:ascii="Times" w:hAnsi="Times"/>
          <w:sz w:val="20"/>
          <w:szCs w:val="20"/>
        </w:rPr>
        <w:t xml:space="preserve"> plan autisme et du 2</w:t>
      </w:r>
      <w:r w:rsidRPr="00494E24">
        <w:rPr>
          <w:rFonts w:ascii="Times" w:hAnsi="Times"/>
          <w:sz w:val="20"/>
          <w:szCs w:val="20"/>
          <w:vertAlign w:val="superscript"/>
        </w:rPr>
        <w:t>nd</w:t>
      </w:r>
      <w:r w:rsidRPr="00494E24">
        <w:rPr>
          <w:rFonts w:ascii="Times" w:hAnsi="Times"/>
          <w:sz w:val="20"/>
          <w:szCs w:val="20"/>
        </w:rPr>
        <w:t xml:space="preserve"> schéma national handicap rare, un ensemble d’actions</w:t>
      </w:r>
      <w:r w:rsidRPr="00494E24">
        <w:rPr>
          <w:rFonts w:ascii="Times" w:hAnsi="Times"/>
          <w:b/>
          <w:bCs/>
          <w:sz w:val="20"/>
          <w:szCs w:val="20"/>
        </w:rPr>
        <w:t xml:space="preserve"> </w:t>
      </w:r>
      <w:r w:rsidRPr="00494E24">
        <w:rPr>
          <w:rFonts w:ascii="Times" w:hAnsi="Times"/>
          <w:sz w:val="20"/>
          <w:szCs w:val="20"/>
        </w:rPr>
        <w:t>est en cours de déploiement, avec notamment :</w:t>
      </w:r>
    </w:p>
    <w:p w:rsidR="00494E24" w:rsidRPr="00494E24" w:rsidRDefault="00494E24" w:rsidP="00494E24">
      <w:pPr>
        <w:numPr>
          <w:ilvl w:val="0"/>
          <w:numId w:val="3"/>
        </w:numPr>
        <w:spacing w:before="100" w:beforeAutospacing="1" w:after="100" w:afterAutospacing="1"/>
        <w:rPr>
          <w:rFonts w:ascii="Times" w:eastAsia="Times New Roman" w:hAnsi="Times"/>
          <w:sz w:val="20"/>
          <w:szCs w:val="20"/>
        </w:rPr>
      </w:pPr>
      <w:r w:rsidRPr="00494E24">
        <w:rPr>
          <w:rFonts w:ascii="Times" w:eastAsia="Times New Roman" w:hAnsi="Times"/>
          <w:b/>
          <w:bCs/>
          <w:sz w:val="20"/>
          <w:szCs w:val="20"/>
        </w:rPr>
        <w:t>La création de 4 unités renforcées interdépartementales de répit</w:t>
      </w:r>
      <w:r w:rsidRPr="00494E24">
        <w:rPr>
          <w:rFonts w:ascii="Times" w:eastAsia="Times New Roman" w:hAnsi="Times"/>
          <w:sz w:val="20"/>
          <w:szCs w:val="20"/>
        </w:rPr>
        <w:t xml:space="preserve"> pour l’accueil des situations complexes (trois unités à orientation autisme et une à orientation polyhandicap). Ces unités sont destinées à des patients handicapés accueillies en établissements médico-sociaux ou non et présentant des « comportement-problème », afin de permettre des séjours de répit. Les Unités renforcées à orientation autisme sont en cours de sélection suite à un appel à projet lancé en juillet 2017.</w:t>
      </w:r>
    </w:p>
    <w:p w:rsidR="00494E24" w:rsidRPr="00494E24" w:rsidRDefault="00494E24" w:rsidP="00494E24">
      <w:pPr>
        <w:numPr>
          <w:ilvl w:val="0"/>
          <w:numId w:val="3"/>
        </w:numPr>
        <w:spacing w:before="100" w:beforeAutospacing="1" w:after="100" w:afterAutospacing="1"/>
        <w:rPr>
          <w:rFonts w:ascii="Times" w:eastAsia="Times New Roman" w:hAnsi="Times"/>
          <w:sz w:val="20"/>
          <w:szCs w:val="20"/>
        </w:rPr>
      </w:pPr>
      <w:r w:rsidRPr="00494E24">
        <w:rPr>
          <w:rFonts w:ascii="Times" w:eastAsia="Times New Roman" w:hAnsi="Times"/>
          <w:b/>
          <w:bCs/>
          <w:sz w:val="20"/>
          <w:szCs w:val="20"/>
        </w:rPr>
        <w:t xml:space="preserve">La création d’une équipe relais régionale handicap rare (ERHR) </w:t>
      </w:r>
      <w:r w:rsidRPr="00494E24">
        <w:rPr>
          <w:rFonts w:ascii="Times" w:eastAsia="Times New Roman" w:hAnsi="Times"/>
          <w:sz w:val="20"/>
          <w:szCs w:val="20"/>
        </w:rPr>
        <w:t>depuis septembre 2015, destinée à être la ressource des expertises et des besoins sur la région Ile de France concernant le handicap rare. A terme, les travaux de l’ERHR doivent permettre d’identifier de nouveaux sites et créer ainsi de nouvelles places d’accueil pour les personnes porteuses d’un handicap rare.</w:t>
      </w:r>
    </w:p>
    <w:p w:rsidR="00494E24" w:rsidRPr="00494E24" w:rsidRDefault="00494E24" w:rsidP="00494E24">
      <w:pPr>
        <w:numPr>
          <w:ilvl w:val="0"/>
          <w:numId w:val="3"/>
        </w:numPr>
        <w:spacing w:before="100" w:beforeAutospacing="1" w:after="100" w:afterAutospacing="1"/>
        <w:rPr>
          <w:rFonts w:ascii="Times" w:eastAsia="Times New Roman" w:hAnsi="Times"/>
          <w:sz w:val="20"/>
          <w:szCs w:val="20"/>
        </w:rPr>
      </w:pPr>
      <w:r w:rsidRPr="00494E24">
        <w:rPr>
          <w:rFonts w:ascii="Times" w:eastAsia="Times New Roman" w:hAnsi="Times"/>
          <w:sz w:val="20"/>
          <w:szCs w:val="20"/>
        </w:rPr>
        <w:t xml:space="preserve">Enfin, en lien avec la déclinaison du plan Autisme, et en plus de la création de nouvelles places de SESSAD, </w:t>
      </w:r>
      <w:r w:rsidRPr="00494E24">
        <w:rPr>
          <w:rFonts w:ascii="Times" w:eastAsia="Times New Roman" w:hAnsi="Times"/>
          <w:b/>
          <w:bCs/>
          <w:sz w:val="20"/>
          <w:szCs w:val="20"/>
        </w:rPr>
        <w:t>des plateformes de diagnostic et d’évaluation autisme</w:t>
      </w:r>
      <w:r w:rsidRPr="00494E24">
        <w:rPr>
          <w:rFonts w:ascii="Times" w:eastAsia="Times New Roman" w:hAnsi="Times"/>
          <w:sz w:val="20"/>
          <w:szCs w:val="20"/>
        </w:rPr>
        <w:t xml:space="preserve"> sont en cours de labellisation dans chaque département à partir de CAMSP, pour les interventions ultra-précoces.</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b/>
          <w:bCs/>
          <w:sz w:val="20"/>
          <w:szCs w:val="20"/>
        </w:rPr>
        <w:t>L’ensemble des initiatives mises en œuvre pour faciliter l’accès aux soins des personnes en situation de handicap en Île-de-France témoigne de la volonté de l’Agence régionale de santé de s’inscrire dans les orientations données par la charte Romain Jacob et de voir ces dernières prises en compte par l’ensemble des établissements sanitaires et médico-sociaux de la région.</w:t>
      </w:r>
    </w:p>
    <w:p w:rsidR="00494E24" w:rsidRPr="00494E24" w:rsidRDefault="00494E24" w:rsidP="00494E24">
      <w:pPr>
        <w:spacing w:before="100" w:beforeAutospacing="1" w:after="100" w:afterAutospacing="1"/>
        <w:rPr>
          <w:rFonts w:ascii="Times" w:hAnsi="Times"/>
          <w:sz w:val="20"/>
          <w:szCs w:val="20"/>
        </w:rPr>
      </w:pPr>
      <w:r w:rsidRPr="00494E24">
        <w:rPr>
          <w:rFonts w:ascii="Times" w:hAnsi="Times"/>
          <w:sz w:val="20"/>
          <w:szCs w:val="20"/>
        </w:rPr>
        <w:t>* Le centre Robert Doisneau, situé dans le 18</w:t>
      </w:r>
      <w:r w:rsidRPr="00494E24">
        <w:rPr>
          <w:rFonts w:ascii="Times" w:hAnsi="Times"/>
          <w:sz w:val="20"/>
          <w:szCs w:val="20"/>
          <w:vertAlign w:val="superscript"/>
        </w:rPr>
        <w:t>ème</w:t>
      </w:r>
      <w:r w:rsidRPr="00494E24">
        <w:rPr>
          <w:rFonts w:ascii="Times" w:hAnsi="Times"/>
          <w:sz w:val="20"/>
          <w:szCs w:val="20"/>
        </w:rPr>
        <w:t xml:space="preserve"> arrondissement de Paris, accueille 221 résidents au sein de 6 établissements (un Institut médico-éducatif et un SESSAD accompagnant des enfants et adolescents avec autisme, une Maison d’accueil spécialisées, un foyer d’accueil médicalisé et un centre de jour médicalisé accueillant des adultes polyhandicapés, ainsi qu’un EHPAD). Les dirigeants de la fondation OVE, depuis toujours tournée vers l’inclusion et l’accueil inconditionnel, appliquent les principes de la Charte Romain Jacob dans tous les établissements et services de la fondation. Pour en savoir plus : </w:t>
      </w:r>
      <w:hyperlink r:id="rId6" w:history="1">
        <w:r w:rsidRPr="00494E24">
          <w:rPr>
            <w:rFonts w:ascii="Times" w:hAnsi="Times"/>
            <w:color w:val="0000FF"/>
            <w:sz w:val="20"/>
            <w:szCs w:val="20"/>
            <w:u w:val="single"/>
          </w:rPr>
          <w:t>Le site web de la fondation OVE</w:t>
        </w:r>
      </w:hyperlink>
    </w:p>
    <w:p w:rsidR="00F30A4B" w:rsidRDefault="00494E24">
      <w:bookmarkStart w:id="0" w:name="_GoBack"/>
      <w:bookmarkEnd w:id="0"/>
    </w:p>
    <w:sectPr w:rsidR="00F30A4B" w:rsidSect="0017799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1F34"/>
    <w:multiLevelType w:val="multilevel"/>
    <w:tmpl w:val="B0EA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3673C"/>
    <w:multiLevelType w:val="multilevel"/>
    <w:tmpl w:val="5FB4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44A5F"/>
    <w:multiLevelType w:val="multilevel"/>
    <w:tmpl w:val="BEE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24"/>
    <w:rsid w:val="00494E24"/>
    <w:rsid w:val="00B85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F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2">
    <w:name w:val="heading 2"/>
    <w:basedOn w:val="Normal"/>
    <w:link w:val="Titre2Car"/>
    <w:uiPriority w:val="9"/>
    <w:qFormat/>
    <w:rsid w:val="00494E2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94E24"/>
    <w:rPr>
      <w:color w:val="0000FF"/>
      <w:u w:val="single"/>
    </w:rPr>
  </w:style>
  <w:style w:type="character" w:customStyle="1" w:styleId="Titre2Car">
    <w:name w:val="Titre 2 Car"/>
    <w:basedOn w:val="Policepardfaut"/>
    <w:link w:val="Titre2"/>
    <w:uiPriority w:val="9"/>
    <w:rsid w:val="00494E24"/>
    <w:rPr>
      <w:rFonts w:ascii="Times" w:hAnsi="Times"/>
      <w:b/>
      <w:bCs/>
      <w:sz w:val="36"/>
      <w:szCs w:val="36"/>
      <w:lang w:val="fr-FR" w:eastAsia="fr-FR"/>
    </w:rPr>
  </w:style>
  <w:style w:type="paragraph" w:styleId="NormalWeb">
    <w:name w:val="Normal (Web)"/>
    <w:basedOn w:val="Normal"/>
    <w:uiPriority w:val="99"/>
    <w:semiHidden/>
    <w:unhideWhenUsed/>
    <w:rsid w:val="00494E24"/>
    <w:pPr>
      <w:spacing w:before="100" w:beforeAutospacing="1" w:after="100" w:afterAutospacing="1"/>
    </w:pPr>
    <w:rPr>
      <w:rFonts w:ascii="Times" w:hAnsi="Times"/>
      <w:sz w:val="20"/>
      <w:szCs w:val="20"/>
    </w:rPr>
  </w:style>
  <w:style w:type="character" w:styleId="lev">
    <w:name w:val="Strong"/>
    <w:basedOn w:val="Policepardfaut"/>
    <w:uiPriority w:val="22"/>
    <w:qFormat/>
    <w:rsid w:val="00494E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2">
    <w:name w:val="heading 2"/>
    <w:basedOn w:val="Normal"/>
    <w:link w:val="Titre2Car"/>
    <w:uiPriority w:val="9"/>
    <w:qFormat/>
    <w:rsid w:val="00494E2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94E24"/>
    <w:rPr>
      <w:color w:val="0000FF"/>
      <w:u w:val="single"/>
    </w:rPr>
  </w:style>
  <w:style w:type="character" w:customStyle="1" w:styleId="Titre2Car">
    <w:name w:val="Titre 2 Car"/>
    <w:basedOn w:val="Policepardfaut"/>
    <w:link w:val="Titre2"/>
    <w:uiPriority w:val="9"/>
    <w:rsid w:val="00494E24"/>
    <w:rPr>
      <w:rFonts w:ascii="Times" w:hAnsi="Times"/>
      <w:b/>
      <w:bCs/>
      <w:sz w:val="36"/>
      <w:szCs w:val="36"/>
      <w:lang w:val="fr-FR" w:eastAsia="fr-FR"/>
    </w:rPr>
  </w:style>
  <w:style w:type="paragraph" w:styleId="NormalWeb">
    <w:name w:val="Normal (Web)"/>
    <w:basedOn w:val="Normal"/>
    <w:uiPriority w:val="99"/>
    <w:semiHidden/>
    <w:unhideWhenUsed/>
    <w:rsid w:val="00494E24"/>
    <w:pPr>
      <w:spacing w:before="100" w:beforeAutospacing="1" w:after="100" w:afterAutospacing="1"/>
    </w:pPr>
    <w:rPr>
      <w:rFonts w:ascii="Times" w:hAnsi="Times"/>
      <w:sz w:val="20"/>
      <w:szCs w:val="20"/>
    </w:rPr>
  </w:style>
  <w:style w:type="character" w:styleId="lev">
    <w:name w:val="Strong"/>
    <w:basedOn w:val="Policepardfaut"/>
    <w:uiPriority w:val="22"/>
    <w:qFormat/>
    <w:rsid w:val="00494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79879">
      <w:bodyDiv w:val="1"/>
      <w:marLeft w:val="0"/>
      <w:marRight w:val="0"/>
      <w:marTop w:val="0"/>
      <w:marBottom w:val="0"/>
      <w:divBdr>
        <w:top w:val="none" w:sz="0" w:space="0" w:color="auto"/>
        <w:left w:val="none" w:sz="0" w:space="0" w:color="auto"/>
        <w:bottom w:val="none" w:sz="0" w:space="0" w:color="auto"/>
        <w:right w:val="none" w:sz="0" w:space="0" w:color="auto"/>
      </w:divBdr>
      <w:divsChild>
        <w:div w:id="680861133">
          <w:marLeft w:val="0"/>
          <w:marRight w:val="0"/>
          <w:marTop w:val="0"/>
          <w:marBottom w:val="0"/>
          <w:divBdr>
            <w:top w:val="none" w:sz="0" w:space="0" w:color="auto"/>
            <w:left w:val="none" w:sz="0" w:space="0" w:color="auto"/>
            <w:bottom w:val="none" w:sz="0" w:space="0" w:color="auto"/>
            <w:right w:val="none" w:sz="0" w:space="0" w:color="auto"/>
          </w:divBdr>
          <w:divsChild>
            <w:div w:id="1172834442">
              <w:marLeft w:val="0"/>
              <w:marRight w:val="0"/>
              <w:marTop w:val="0"/>
              <w:marBottom w:val="0"/>
              <w:divBdr>
                <w:top w:val="none" w:sz="0" w:space="0" w:color="auto"/>
                <w:left w:val="none" w:sz="0" w:space="0" w:color="auto"/>
                <w:bottom w:val="none" w:sz="0" w:space="0" w:color="auto"/>
                <w:right w:val="none" w:sz="0" w:space="0" w:color="auto"/>
              </w:divBdr>
              <w:divsChild>
                <w:div w:id="1015578011">
                  <w:marLeft w:val="0"/>
                  <w:marRight w:val="0"/>
                  <w:marTop w:val="0"/>
                  <w:marBottom w:val="0"/>
                  <w:divBdr>
                    <w:top w:val="none" w:sz="0" w:space="0" w:color="auto"/>
                    <w:left w:val="none" w:sz="0" w:space="0" w:color="auto"/>
                    <w:bottom w:val="none" w:sz="0" w:space="0" w:color="auto"/>
                    <w:right w:val="none" w:sz="0" w:space="0" w:color="auto"/>
                  </w:divBdr>
                  <w:divsChild>
                    <w:div w:id="911624706">
                      <w:marLeft w:val="0"/>
                      <w:marRight w:val="0"/>
                      <w:marTop w:val="0"/>
                      <w:marBottom w:val="0"/>
                      <w:divBdr>
                        <w:top w:val="none" w:sz="0" w:space="0" w:color="auto"/>
                        <w:left w:val="none" w:sz="0" w:space="0" w:color="auto"/>
                        <w:bottom w:val="none" w:sz="0" w:space="0" w:color="auto"/>
                        <w:right w:val="none" w:sz="0" w:space="0" w:color="auto"/>
                      </w:divBdr>
                      <w:divsChild>
                        <w:div w:id="8267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ndation-ov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5190</Characters>
  <Application>Microsoft Macintosh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2017-12-10T10:57:00Z</dcterms:created>
  <dcterms:modified xsi:type="dcterms:W3CDTF">2017-12-10T10:59:00Z</dcterms:modified>
</cp:coreProperties>
</file>